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26B" w:rsidRPr="00D05EE9" w:rsidRDefault="00AB126B" w:rsidP="00AB126B">
      <w:pPr>
        <w:pStyle w:val="Kop2"/>
        <w:rPr>
          <w:color w:val="7030A0"/>
        </w:rPr>
      </w:pPr>
      <w:bookmarkStart w:id="0" w:name="_Toc232687702"/>
      <w:r>
        <w:rPr>
          <w:color w:val="7030A0"/>
        </w:rPr>
        <w:t xml:space="preserve">Bijlage </w:t>
      </w:r>
      <w:r w:rsidR="001B29B2">
        <w:rPr>
          <w:color w:val="7030A0"/>
        </w:rPr>
        <w:t>3</w:t>
      </w:r>
      <w:r>
        <w:rPr>
          <w:color w:val="7030A0"/>
        </w:rPr>
        <w:t xml:space="preserve">: </w:t>
      </w:r>
      <w:r w:rsidRPr="00D05EE9">
        <w:rPr>
          <w:color w:val="7030A0"/>
        </w:rPr>
        <w:t xml:space="preserve">Huisregels – Nederlands </w:t>
      </w:r>
      <w:r>
        <w:rPr>
          <w:color w:val="7030A0"/>
        </w:rPr>
        <w:t>(conceptversie)</w:t>
      </w:r>
      <w:bookmarkEnd w:id="0"/>
    </w:p>
    <w:p w:rsidR="00AB126B" w:rsidRDefault="00AB126B" w:rsidP="00AB126B">
      <w:pPr>
        <w:spacing w:line="240" w:lineRule="auto"/>
        <w:rPr>
          <w:b/>
        </w:rPr>
      </w:pPr>
    </w:p>
    <w:p w:rsidR="00AB126B" w:rsidRPr="00A449B7" w:rsidRDefault="00AB126B" w:rsidP="00AB126B">
      <w:pPr>
        <w:rPr>
          <w:rFonts w:asciiTheme="majorHAnsi" w:hAnsiTheme="majorHAnsi" w:cstheme="majorHAnsi"/>
        </w:rPr>
      </w:pPr>
      <w:r w:rsidRPr="00A449B7">
        <w:rPr>
          <w:rFonts w:asciiTheme="majorHAnsi" w:hAnsiTheme="majorHAnsi" w:cstheme="majorHAnsi"/>
        </w:rPr>
        <w:t>De volgende huisregels zijn op alle gasten van toepassing en dienen dus ook door u te worden nageleefd en voor akkoord te worden ondertekend.</w:t>
      </w:r>
    </w:p>
    <w:p w:rsidR="00AB126B" w:rsidRPr="00A449B7" w:rsidRDefault="00AB126B" w:rsidP="00AB126B">
      <w:pPr>
        <w:pStyle w:val="Lijstalinea"/>
        <w:numPr>
          <w:ilvl w:val="0"/>
          <w:numId w:val="1"/>
        </w:numPr>
        <w:spacing w:after="120" w:line="264" w:lineRule="auto"/>
        <w:rPr>
          <w:rFonts w:asciiTheme="majorHAnsi" w:hAnsiTheme="majorHAnsi" w:cstheme="majorHAnsi"/>
        </w:rPr>
      </w:pPr>
      <w:r w:rsidRPr="00A449B7">
        <w:rPr>
          <w:rFonts w:asciiTheme="majorHAnsi" w:hAnsiTheme="majorHAnsi" w:cstheme="majorHAnsi"/>
        </w:rPr>
        <w:t xml:space="preserve">Gasten mogen geen problemen of overlast veroorzaken en dienen zich correct en respectvol te gedragen ten aanzien van elkaar alsook ten aanzien van de medewerkers en vrijwilligers. Ook het gedrag buiten de opvanglocatie dient respectvol en zonder overlast te zijn. </w:t>
      </w:r>
    </w:p>
    <w:p w:rsidR="00AB126B" w:rsidRPr="00A449B7" w:rsidRDefault="00AB126B" w:rsidP="00AB126B">
      <w:pPr>
        <w:pStyle w:val="Lijstalinea"/>
        <w:rPr>
          <w:rFonts w:asciiTheme="majorHAnsi" w:hAnsiTheme="majorHAnsi" w:cstheme="majorHAnsi"/>
        </w:rPr>
      </w:pPr>
    </w:p>
    <w:p w:rsidR="00AB126B" w:rsidRPr="00A449B7" w:rsidRDefault="00AB126B" w:rsidP="00AB126B">
      <w:pPr>
        <w:pStyle w:val="Lijstalinea"/>
        <w:numPr>
          <w:ilvl w:val="0"/>
          <w:numId w:val="1"/>
        </w:numPr>
        <w:spacing w:after="120" w:line="264" w:lineRule="auto"/>
        <w:rPr>
          <w:rFonts w:asciiTheme="majorHAnsi" w:hAnsiTheme="majorHAnsi" w:cstheme="majorHAnsi"/>
        </w:rPr>
      </w:pPr>
      <w:r w:rsidRPr="00A449B7">
        <w:rPr>
          <w:rFonts w:asciiTheme="majorHAnsi" w:hAnsiTheme="majorHAnsi" w:cstheme="majorHAnsi"/>
        </w:rPr>
        <w:t>Van 22:00 tot 07:00 is er rust in en om het hele gebouw.</w:t>
      </w:r>
    </w:p>
    <w:p w:rsidR="00AB126B" w:rsidRPr="00A449B7" w:rsidRDefault="00AB126B" w:rsidP="00AB126B">
      <w:pPr>
        <w:pStyle w:val="Lijstalinea"/>
        <w:rPr>
          <w:rFonts w:asciiTheme="majorHAnsi" w:hAnsiTheme="majorHAnsi" w:cstheme="majorHAnsi"/>
        </w:rPr>
      </w:pPr>
    </w:p>
    <w:p w:rsidR="00AB126B" w:rsidRPr="00A449B7" w:rsidRDefault="00AB126B" w:rsidP="00AB126B">
      <w:pPr>
        <w:pStyle w:val="Lijstalinea"/>
        <w:numPr>
          <w:ilvl w:val="0"/>
          <w:numId w:val="1"/>
        </w:numPr>
        <w:spacing w:after="120" w:line="264" w:lineRule="auto"/>
        <w:rPr>
          <w:rFonts w:asciiTheme="majorHAnsi" w:hAnsiTheme="majorHAnsi" w:cstheme="majorHAnsi"/>
        </w:rPr>
      </w:pPr>
      <w:r w:rsidRPr="00A449B7">
        <w:rPr>
          <w:rFonts w:asciiTheme="majorHAnsi" w:hAnsiTheme="majorHAnsi" w:cstheme="majorHAnsi"/>
        </w:rPr>
        <w:t xml:space="preserve">Er mag in het gehele gebouw niet worden gerookt (geen sigaretten, maar ook geen </w:t>
      </w:r>
      <w:proofErr w:type="spellStart"/>
      <w:r w:rsidRPr="00A449B7">
        <w:rPr>
          <w:rFonts w:asciiTheme="majorHAnsi" w:hAnsiTheme="majorHAnsi" w:cstheme="majorHAnsi"/>
        </w:rPr>
        <w:t>shisha</w:t>
      </w:r>
      <w:proofErr w:type="spellEnd"/>
      <w:r w:rsidRPr="00A449B7">
        <w:rPr>
          <w:rFonts w:asciiTheme="majorHAnsi" w:hAnsiTheme="majorHAnsi" w:cstheme="majorHAnsi"/>
        </w:rPr>
        <w:t>). Ook het branden van wierook of kaarsen in het gebouw (inclusief de kamers) is niet toegestaan. Op het terrein buiten mag op de daarvoor aangewezen plek gerookt worden. Sigaretten en ander afval dient in de daarvoor bestemde afvalbakken gegooid te worden.</w:t>
      </w:r>
    </w:p>
    <w:p w:rsidR="00AB126B" w:rsidRPr="00A449B7" w:rsidRDefault="00AB126B" w:rsidP="00AB126B">
      <w:pPr>
        <w:pStyle w:val="Lijstalinea"/>
        <w:rPr>
          <w:rFonts w:asciiTheme="majorHAnsi" w:hAnsiTheme="majorHAnsi" w:cstheme="majorHAnsi"/>
        </w:rPr>
      </w:pPr>
    </w:p>
    <w:p w:rsidR="00AB126B" w:rsidRPr="00A449B7" w:rsidRDefault="00AB126B" w:rsidP="00AB126B">
      <w:pPr>
        <w:pStyle w:val="Lijstalinea"/>
        <w:numPr>
          <w:ilvl w:val="0"/>
          <w:numId w:val="1"/>
        </w:numPr>
        <w:spacing w:after="120" w:line="264" w:lineRule="auto"/>
        <w:rPr>
          <w:rFonts w:asciiTheme="majorHAnsi" w:hAnsiTheme="majorHAnsi" w:cstheme="majorHAnsi"/>
        </w:rPr>
      </w:pPr>
      <w:r w:rsidRPr="00A449B7">
        <w:rPr>
          <w:rFonts w:asciiTheme="majorHAnsi" w:hAnsiTheme="majorHAnsi" w:cstheme="majorHAnsi"/>
        </w:rPr>
        <w:t>Gebruik – alsook bezit – van drugs, alcohol, wapens of andere middelen die het bewustzijn beïnvloeden zijn volstrekt verboden! Ook onder invloed zijn op locatie is strikt verboden. (Met uitzondering van medisch voorgeschreven middelen, dan wel normale middelen die in de gewone winkel legaal te koop zijn)</w:t>
      </w:r>
      <w:r>
        <w:rPr>
          <w:rFonts w:asciiTheme="majorHAnsi" w:hAnsiTheme="majorHAnsi" w:cstheme="majorHAnsi"/>
        </w:rPr>
        <w:t>.</w:t>
      </w:r>
      <w:r w:rsidRPr="00A449B7">
        <w:rPr>
          <w:rFonts w:asciiTheme="majorHAnsi" w:hAnsiTheme="majorHAnsi" w:cstheme="majorHAnsi"/>
        </w:rPr>
        <w:t xml:space="preserve"> Bij het niet naleven van dit verbod, zullen consequenties volgen en wordt uw opvang mogelijk beëindigd.</w:t>
      </w:r>
    </w:p>
    <w:p w:rsidR="00AB126B" w:rsidRPr="00A449B7" w:rsidRDefault="00AB126B" w:rsidP="00AB126B">
      <w:pPr>
        <w:pStyle w:val="Lijstalinea"/>
        <w:rPr>
          <w:rFonts w:asciiTheme="majorHAnsi" w:hAnsiTheme="majorHAnsi" w:cstheme="majorHAnsi"/>
        </w:rPr>
      </w:pPr>
    </w:p>
    <w:p w:rsidR="00AB126B" w:rsidRPr="00A449B7" w:rsidRDefault="00AB126B" w:rsidP="00AB126B">
      <w:pPr>
        <w:pStyle w:val="Lijstalinea"/>
        <w:numPr>
          <w:ilvl w:val="0"/>
          <w:numId w:val="1"/>
        </w:numPr>
        <w:spacing w:after="120" w:line="264" w:lineRule="auto"/>
        <w:rPr>
          <w:rFonts w:asciiTheme="majorHAnsi" w:hAnsiTheme="majorHAnsi" w:cstheme="majorHAnsi"/>
          <w:u w:val="single"/>
        </w:rPr>
      </w:pPr>
      <w:r w:rsidRPr="00A449B7">
        <w:rPr>
          <w:rFonts w:asciiTheme="majorHAnsi" w:hAnsiTheme="majorHAnsi" w:cstheme="majorHAnsi"/>
        </w:rPr>
        <w:t>De toiletten mogen alleen voor het daartoe bestemde doel worden geb</w:t>
      </w:r>
      <w:r>
        <w:rPr>
          <w:rFonts w:asciiTheme="majorHAnsi" w:hAnsiTheme="majorHAnsi" w:cstheme="majorHAnsi"/>
        </w:rPr>
        <w:t>r</w:t>
      </w:r>
      <w:r w:rsidRPr="00A449B7">
        <w:rPr>
          <w:rFonts w:asciiTheme="majorHAnsi" w:hAnsiTheme="majorHAnsi" w:cstheme="majorHAnsi"/>
        </w:rPr>
        <w:t xml:space="preserve">uikt. </w:t>
      </w:r>
      <w:r w:rsidRPr="00A449B7">
        <w:rPr>
          <w:rFonts w:asciiTheme="majorHAnsi" w:hAnsiTheme="majorHAnsi" w:cstheme="majorHAnsi"/>
          <w:u w:val="single"/>
        </w:rPr>
        <w:t>Afval en andere zaken mogen niet via het toilet worden weggewerkt.</w:t>
      </w:r>
      <w:r w:rsidRPr="00A449B7">
        <w:rPr>
          <w:rFonts w:asciiTheme="majorHAnsi" w:hAnsiTheme="majorHAnsi" w:cstheme="majorHAnsi"/>
          <w:u w:val="single"/>
        </w:rPr>
        <w:br/>
      </w:r>
    </w:p>
    <w:p w:rsidR="00AB126B" w:rsidRPr="00A449B7" w:rsidRDefault="00AB126B" w:rsidP="00AB126B">
      <w:pPr>
        <w:pStyle w:val="Lijstalinea"/>
        <w:numPr>
          <w:ilvl w:val="0"/>
          <w:numId w:val="1"/>
        </w:numPr>
        <w:spacing w:after="120" w:line="264" w:lineRule="auto"/>
        <w:rPr>
          <w:rFonts w:asciiTheme="majorHAnsi" w:hAnsiTheme="majorHAnsi" w:cstheme="majorHAnsi"/>
        </w:rPr>
      </w:pPr>
      <w:r w:rsidRPr="00A449B7">
        <w:rPr>
          <w:rFonts w:asciiTheme="majorHAnsi" w:hAnsiTheme="majorHAnsi" w:cstheme="majorHAnsi"/>
        </w:rPr>
        <w:t>Huisdieren zijn niet toegestaan.</w:t>
      </w:r>
    </w:p>
    <w:p w:rsidR="00AB126B" w:rsidRPr="00A449B7" w:rsidRDefault="00AB126B" w:rsidP="00AB126B">
      <w:pPr>
        <w:pStyle w:val="Lijstalinea"/>
        <w:rPr>
          <w:rFonts w:asciiTheme="majorHAnsi" w:hAnsiTheme="majorHAnsi" w:cstheme="majorHAnsi"/>
        </w:rPr>
      </w:pPr>
    </w:p>
    <w:p w:rsidR="00AB126B" w:rsidRPr="00A449B7" w:rsidRDefault="00AB126B" w:rsidP="00AB126B">
      <w:pPr>
        <w:pStyle w:val="Lijstalinea"/>
        <w:numPr>
          <w:ilvl w:val="0"/>
          <w:numId w:val="1"/>
        </w:numPr>
        <w:spacing w:after="120" w:line="264" w:lineRule="auto"/>
        <w:rPr>
          <w:rFonts w:asciiTheme="majorHAnsi" w:hAnsiTheme="majorHAnsi" w:cstheme="majorHAnsi"/>
        </w:rPr>
      </w:pPr>
      <w:r w:rsidRPr="00A449B7">
        <w:rPr>
          <w:rFonts w:asciiTheme="majorHAnsi" w:hAnsiTheme="majorHAnsi" w:cstheme="majorHAnsi"/>
        </w:rPr>
        <w:t>Bezoekers zijn welkom tussen 09:00 en 22:00 uur met inachtneming van de volgende instructies:</w:t>
      </w:r>
    </w:p>
    <w:p w:rsidR="00AB126B" w:rsidRPr="00A449B7" w:rsidRDefault="00AB126B" w:rsidP="00AB126B">
      <w:pPr>
        <w:pStyle w:val="Lijstalinea"/>
        <w:numPr>
          <w:ilvl w:val="0"/>
          <w:numId w:val="2"/>
        </w:numPr>
        <w:spacing w:after="120" w:line="264" w:lineRule="auto"/>
        <w:rPr>
          <w:rFonts w:asciiTheme="majorHAnsi" w:hAnsiTheme="majorHAnsi" w:cstheme="majorHAnsi"/>
        </w:rPr>
      </w:pPr>
      <w:r w:rsidRPr="00A449B7">
        <w:rPr>
          <w:rFonts w:asciiTheme="majorHAnsi" w:hAnsiTheme="majorHAnsi" w:cstheme="majorHAnsi"/>
        </w:rPr>
        <w:t xml:space="preserve">Bezoekers melden zich op de locatie bij </w:t>
      </w:r>
      <w:r>
        <w:rPr>
          <w:rFonts w:asciiTheme="majorHAnsi" w:hAnsiTheme="majorHAnsi" w:cstheme="majorHAnsi"/>
        </w:rPr>
        <w:t>een coördinator</w:t>
      </w:r>
      <w:r w:rsidRPr="00A449B7">
        <w:rPr>
          <w:rFonts w:asciiTheme="majorHAnsi" w:hAnsiTheme="majorHAnsi" w:cstheme="majorHAnsi"/>
        </w:rPr>
        <w:t xml:space="preserve"> en worden daar geregistreerd met naam, datum, tijdstip van binnenkomst en voor welke gast.</w:t>
      </w:r>
    </w:p>
    <w:p w:rsidR="00AB126B" w:rsidRPr="00A449B7" w:rsidRDefault="00AB126B" w:rsidP="00AB126B">
      <w:pPr>
        <w:pStyle w:val="Lijstalinea"/>
        <w:numPr>
          <w:ilvl w:val="0"/>
          <w:numId w:val="2"/>
        </w:numPr>
        <w:spacing w:after="120" w:line="264" w:lineRule="auto"/>
        <w:rPr>
          <w:rFonts w:asciiTheme="majorHAnsi" w:hAnsiTheme="majorHAnsi" w:cstheme="majorHAnsi"/>
        </w:rPr>
      </w:pPr>
      <w:r w:rsidRPr="00A449B7">
        <w:rPr>
          <w:rFonts w:asciiTheme="majorHAnsi" w:hAnsiTheme="majorHAnsi" w:cstheme="majorHAnsi"/>
        </w:rPr>
        <w:t>Er wordt gekeken of de gast deze bezoeker(s) wil ontvangen.</w:t>
      </w:r>
    </w:p>
    <w:p w:rsidR="00AB126B" w:rsidRPr="00A449B7" w:rsidRDefault="00AB126B" w:rsidP="00AB126B">
      <w:pPr>
        <w:pStyle w:val="Lijstalinea"/>
        <w:numPr>
          <w:ilvl w:val="0"/>
          <w:numId w:val="2"/>
        </w:numPr>
        <w:spacing w:after="120" w:line="264" w:lineRule="auto"/>
        <w:rPr>
          <w:rFonts w:asciiTheme="majorHAnsi" w:hAnsiTheme="majorHAnsi" w:cstheme="majorHAnsi"/>
        </w:rPr>
      </w:pPr>
      <w:r w:rsidRPr="00A449B7">
        <w:rPr>
          <w:rFonts w:asciiTheme="majorHAnsi" w:hAnsiTheme="majorHAnsi" w:cstheme="majorHAnsi"/>
        </w:rPr>
        <w:t>Bezoekers mogen alleen worden ontvangen in de openbare ruimte die is aangewezen als bezoekersruimte.</w:t>
      </w:r>
    </w:p>
    <w:p w:rsidR="00AB126B" w:rsidRPr="00A449B7" w:rsidRDefault="00AB126B" w:rsidP="00AB126B">
      <w:pPr>
        <w:pStyle w:val="Lijstalinea"/>
        <w:numPr>
          <w:ilvl w:val="0"/>
          <w:numId w:val="2"/>
        </w:numPr>
        <w:spacing w:after="120" w:line="264" w:lineRule="auto"/>
        <w:rPr>
          <w:rFonts w:asciiTheme="majorHAnsi" w:hAnsiTheme="majorHAnsi" w:cstheme="majorHAnsi"/>
        </w:rPr>
      </w:pPr>
      <w:r w:rsidRPr="00A449B7">
        <w:rPr>
          <w:rFonts w:asciiTheme="majorHAnsi" w:hAnsiTheme="majorHAnsi" w:cstheme="majorHAnsi"/>
        </w:rPr>
        <w:t>Bezoekers mogen geen gastenkamers, privévertrekken en werkruimten van de opvanglocatie betreden.</w:t>
      </w:r>
    </w:p>
    <w:p w:rsidR="00AB126B" w:rsidRPr="00A449B7" w:rsidRDefault="00AB126B" w:rsidP="00AB126B">
      <w:pPr>
        <w:pStyle w:val="Lijstalinea"/>
        <w:numPr>
          <w:ilvl w:val="0"/>
          <w:numId w:val="2"/>
        </w:numPr>
        <w:spacing w:after="120" w:line="264" w:lineRule="auto"/>
        <w:rPr>
          <w:rFonts w:asciiTheme="majorHAnsi" w:hAnsiTheme="majorHAnsi" w:cstheme="majorHAnsi"/>
        </w:rPr>
      </w:pPr>
      <w:r w:rsidRPr="00A449B7">
        <w:rPr>
          <w:rFonts w:asciiTheme="majorHAnsi" w:hAnsiTheme="majorHAnsi" w:cstheme="majorHAnsi"/>
        </w:rPr>
        <w:t>De bezoekers zijn gebonden aan de huisregels.</w:t>
      </w:r>
    </w:p>
    <w:p w:rsidR="00AB126B" w:rsidRPr="00A449B7" w:rsidRDefault="00AB126B" w:rsidP="00AB126B">
      <w:pPr>
        <w:pStyle w:val="Lijstalinea"/>
        <w:numPr>
          <w:ilvl w:val="0"/>
          <w:numId w:val="2"/>
        </w:numPr>
        <w:spacing w:after="120" w:line="264" w:lineRule="auto"/>
        <w:rPr>
          <w:rFonts w:asciiTheme="majorHAnsi" w:hAnsiTheme="majorHAnsi" w:cstheme="majorHAnsi"/>
        </w:rPr>
      </w:pPr>
      <w:r w:rsidRPr="00A449B7">
        <w:rPr>
          <w:rFonts w:asciiTheme="majorHAnsi" w:hAnsiTheme="majorHAnsi" w:cstheme="majorHAnsi"/>
        </w:rPr>
        <w:t>De gast die bezoek ontvangt is verantwoordelijk voor het gedrag van zijn/haar bezoeker.</w:t>
      </w:r>
    </w:p>
    <w:p w:rsidR="00AB126B" w:rsidRPr="00A449B7" w:rsidRDefault="00AB126B" w:rsidP="00AB126B">
      <w:pPr>
        <w:pStyle w:val="Lijstalinea"/>
        <w:numPr>
          <w:ilvl w:val="0"/>
          <w:numId w:val="2"/>
        </w:numPr>
        <w:spacing w:after="120" w:line="264" w:lineRule="auto"/>
        <w:rPr>
          <w:rFonts w:asciiTheme="majorHAnsi" w:hAnsiTheme="majorHAnsi" w:cstheme="majorHAnsi"/>
        </w:rPr>
      </w:pPr>
      <w:r w:rsidRPr="00A449B7">
        <w:rPr>
          <w:rFonts w:asciiTheme="majorHAnsi" w:hAnsiTheme="majorHAnsi" w:cstheme="majorHAnsi"/>
        </w:rPr>
        <w:t xml:space="preserve">Bij vertrek van de bezoeker wordt deze afgemeld en dat wordt geregistreerd. </w:t>
      </w:r>
    </w:p>
    <w:p w:rsidR="00AB126B" w:rsidRPr="00A449B7" w:rsidRDefault="00AB126B" w:rsidP="00AB126B">
      <w:pPr>
        <w:pStyle w:val="Lijstalinea"/>
        <w:rPr>
          <w:rFonts w:asciiTheme="majorHAnsi" w:hAnsiTheme="majorHAnsi" w:cstheme="majorHAnsi"/>
        </w:rPr>
      </w:pPr>
      <w:r w:rsidRPr="00A449B7">
        <w:rPr>
          <w:rFonts w:asciiTheme="majorHAnsi" w:hAnsiTheme="majorHAnsi" w:cstheme="majorHAnsi"/>
        </w:rPr>
        <w:t xml:space="preserve"> </w:t>
      </w:r>
    </w:p>
    <w:p w:rsidR="00AB126B" w:rsidRPr="00A449B7" w:rsidRDefault="00AB126B" w:rsidP="00AB126B">
      <w:pPr>
        <w:pStyle w:val="Lijstalinea"/>
        <w:numPr>
          <w:ilvl w:val="0"/>
          <w:numId w:val="1"/>
        </w:numPr>
        <w:spacing w:after="120" w:line="264" w:lineRule="auto"/>
        <w:rPr>
          <w:rFonts w:asciiTheme="majorHAnsi" w:hAnsiTheme="majorHAnsi" w:cstheme="majorHAnsi"/>
        </w:rPr>
      </w:pPr>
      <w:r w:rsidRPr="00A449B7">
        <w:rPr>
          <w:rFonts w:asciiTheme="majorHAnsi" w:hAnsiTheme="majorHAnsi" w:cstheme="majorHAnsi"/>
        </w:rPr>
        <w:t>We respecteren de privacy van iedereen met wie we te maken hebben, of het nu gaat om medewerkers, vrijwilligers, gasten of bezoekers. We gaan niemand (laten) filmen of fotograferen.  Op sociale media delen we daarom ook geen informatie over anderen. ‘Tag’ dus bijvoorbeeld niemand, deel geen naamgegevens en plaats geen herkenbare foto’s van anderen zonder uitdrukkelijke toestemming van de desbetreffende persoon/personen.</w:t>
      </w:r>
      <w:r w:rsidRPr="00A449B7">
        <w:rPr>
          <w:rFonts w:asciiTheme="majorHAnsi" w:hAnsiTheme="majorHAnsi" w:cstheme="majorHAnsi"/>
        </w:rPr>
        <w:br/>
      </w:r>
    </w:p>
    <w:p w:rsidR="00C47218" w:rsidRDefault="00AB126B" w:rsidP="00AB126B">
      <w:pPr>
        <w:pStyle w:val="Lijstalinea"/>
        <w:numPr>
          <w:ilvl w:val="0"/>
          <w:numId w:val="1"/>
        </w:numPr>
        <w:spacing w:after="120" w:line="264" w:lineRule="auto"/>
        <w:rPr>
          <w:rFonts w:asciiTheme="majorHAnsi" w:hAnsiTheme="majorHAnsi" w:cstheme="majorHAnsi"/>
        </w:rPr>
      </w:pPr>
      <w:r w:rsidRPr="00A449B7">
        <w:rPr>
          <w:rFonts w:asciiTheme="majorHAnsi" w:hAnsiTheme="majorHAnsi" w:cstheme="majorHAnsi"/>
        </w:rPr>
        <w:lastRenderedPageBreak/>
        <w:t xml:space="preserve">Omwille van de brandveiligheid is het verboden om in de kamer apparatuur of materialen te hebben die brandgevaar kunnen opleveren. Hieronder vallen onder andere magnetrons, waterkokers, kooktoestellen, (lithium)accu’s en andere risicovolle voorwerpen. Indien u niet weet of uw apparaat is toegestaan, dient u dit vooraf te overleggen met </w:t>
      </w:r>
      <w:r>
        <w:rPr>
          <w:rFonts w:asciiTheme="majorHAnsi" w:hAnsiTheme="majorHAnsi" w:cstheme="majorHAnsi"/>
        </w:rPr>
        <w:t>een coördinator</w:t>
      </w:r>
      <w:r w:rsidRPr="00A449B7">
        <w:rPr>
          <w:rFonts w:asciiTheme="majorHAnsi" w:hAnsiTheme="majorHAnsi" w:cstheme="majorHAnsi"/>
        </w:rPr>
        <w:t xml:space="preserve">. </w:t>
      </w:r>
      <w:r w:rsidR="00C47218">
        <w:rPr>
          <w:rFonts w:asciiTheme="majorHAnsi" w:hAnsiTheme="majorHAnsi" w:cstheme="majorHAnsi"/>
        </w:rPr>
        <w:br/>
      </w:r>
    </w:p>
    <w:p w:rsidR="00C47218" w:rsidRDefault="00C47218" w:rsidP="00C47218">
      <w:pPr>
        <w:pStyle w:val="Lijstalinea"/>
        <w:numPr>
          <w:ilvl w:val="0"/>
          <w:numId w:val="1"/>
        </w:numPr>
        <w:spacing w:after="120" w:line="264" w:lineRule="auto"/>
        <w:rPr>
          <w:rFonts w:asciiTheme="majorHAnsi" w:hAnsiTheme="majorHAnsi" w:cstheme="majorHAnsi"/>
        </w:rPr>
      </w:pPr>
      <w:r w:rsidRPr="00C47218">
        <w:rPr>
          <w:rFonts w:asciiTheme="majorHAnsi" w:hAnsiTheme="majorHAnsi" w:cstheme="majorHAnsi"/>
        </w:rPr>
        <w:t>Aan het tijdelijke verblijf in deze ruimte, die in het kader van de Actie Onderdak beschikbaar wordt gesteld, kunnen geen</w:t>
      </w:r>
      <w:r>
        <w:rPr>
          <w:rFonts w:asciiTheme="majorHAnsi" w:hAnsiTheme="majorHAnsi" w:cstheme="majorHAnsi"/>
        </w:rPr>
        <w:t xml:space="preserve"> woonrechten worden ontleend.</w:t>
      </w:r>
      <w:r>
        <w:rPr>
          <w:rFonts w:asciiTheme="majorHAnsi" w:hAnsiTheme="majorHAnsi" w:cstheme="majorHAnsi"/>
        </w:rPr>
        <w:br/>
      </w:r>
      <w:bookmarkStart w:id="1" w:name="_GoBack"/>
      <w:bookmarkEnd w:id="1"/>
    </w:p>
    <w:p w:rsidR="00C47218" w:rsidRPr="00C47218" w:rsidRDefault="00C47218" w:rsidP="00C47218">
      <w:pPr>
        <w:pStyle w:val="Lijstalinea"/>
        <w:numPr>
          <w:ilvl w:val="0"/>
          <w:numId w:val="1"/>
        </w:numPr>
        <w:spacing w:after="120" w:line="264" w:lineRule="auto"/>
        <w:rPr>
          <w:rFonts w:asciiTheme="majorHAnsi" w:hAnsiTheme="majorHAnsi" w:cstheme="majorHAnsi"/>
        </w:rPr>
      </w:pPr>
      <w:r w:rsidRPr="00C47218">
        <w:rPr>
          <w:rFonts w:asciiTheme="majorHAnsi" w:hAnsiTheme="majorHAnsi" w:cstheme="majorHAnsi"/>
        </w:rPr>
        <w:t>Indien u niet weet of iets wel of niet mag, dient u altijd eerst te overleggen met de coördinatoren van de opvanglocatie.</w:t>
      </w:r>
    </w:p>
    <w:p w:rsidR="00AB126B" w:rsidRPr="00C47218" w:rsidRDefault="00C47218" w:rsidP="00C47218">
      <w:pPr>
        <w:spacing w:after="120" w:line="264" w:lineRule="auto"/>
        <w:ind w:left="360"/>
        <w:rPr>
          <w:rFonts w:asciiTheme="majorHAnsi" w:hAnsiTheme="majorHAnsi" w:cstheme="majorHAnsi"/>
        </w:rPr>
      </w:pPr>
      <w:r w:rsidRPr="00C47218">
        <w:rPr>
          <w:rFonts w:asciiTheme="majorHAnsi" w:hAnsiTheme="majorHAnsi" w:cstheme="majorHAnsi"/>
        </w:rPr>
        <w:br/>
      </w:r>
    </w:p>
    <w:p w:rsidR="00AB126B" w:rsidRPr="00A449B7" w:rsidRDefault="00AB126B" w:rsidP="00AB126B">
      <w:pPr>
        <w:pStyle w:val="Lijstalinea"/>
        <w:rPr>
          <w:rFonts w:asciiTheme="majorHAnsi" w:hAnsiTheme="majorHAnsi" w:cstheme="majorHAnsi"/>
        </w:rPr>
      </w:pPr>
    </w:p>
    <w:p w:rsidR="00AB126B" w:rsidRDefault="00AB126B" w:rsidP="00AB126B">
      <w:pPr>
        <w:spacing w:after="120" w:line="264" w:lineRule="auto"/>
        <w:rPr>
          <w:rFonts w:asciiTheme="majorHAnsi" w:hAnsiTheme="majorHAnsi" w:cstheme="majorHAnsi"/>
        </w:rPr>
      </w:pPr>
    </w:p>
    <w:p w:rsidR="00AB126B" w:rsidRPr="00A449B7" w:rsidRDefault="00AB126B" w:rsidP="00AB126B">
      <w:pPr>
        <w:spacing w:after="120" w:line="264" w:lineRule="auto"/>
        <w:rPr>
          <w:rFonts w:asciiTheme="majorHAnsi" w:hAnsiTheme="majorHAnsi" w:cstheme="majorHAnsi"/>
        </w:rPr>
      </w:pPr>
      <w:r>
        <w:rPr>
          <w:rFonts w:asciiTheme="majorHAnsi" w:hAnsiTheme="majorHAnsi" w:cstheme="majorHAnsi"/>
        </w:rPr>
        <w:t>Voor a</w:t>
      </w:r>
      <w:r w:rsidRPr="00A449B7">
        <w:rPr>
          <w:rFonts w:asciiTheme="majorHAnsi" w:hAnsiTheme="majorHAnsi" w:cstheme="majorHAnsi"/>
        </w:rPr>
        <w:t>kkoord, datum: ______________________</w:t>
      </w:r>
    </w:p>
    <w:p w:rsidR="00AB126B" w:rsidRPr="00A449B7" w:rsidRDefault="00AB126B" w:rsidP="00AB126B">
      <w:pPr>
        <w:spacing w:after="120" w:line="264" w:lineRule="auto"/>
        <w:rPr>
          <w:rFonts w:asciiTheme="majorHAnsi" w:hAnsiTheme="majorHAnsi" w:cstheme="majorHAnsi"/>
        </w:rPr>
      </w:pPr>
    </w:p>
    <w:p w:rsidR="00AB126B" w:rsidRPr="00A449B7" w:rsidRDefault="00AB126B" w:rsidP="00AB126B">
      <w:pPr>
        <w:spacing w:after="120" w:line="264" w:lineRule="auto"/>
        <w:rPr>
          <w:rFonts w:asciiTheme="majorHAnsi" w:hAnsiTheme="majorHAnsi" w:cstheme="majorHAnsi"/>
        </w:rPr>
      </w:pPr>
    </w:p>
    <w:p w:rsidR="00AB126B" w:rsidRPr="00A449B7" w:rsidRDefault="00AB126B" w:rsidP="00AB126B">
      <w:pPr>
        <w:spacing w:after="120" w:line="264" w:lineRule="auto"/>
        <w:rPr>
          <w:rFonts w:asciiTheme="majorHAnsi" w:hAnsiTheme="majorHAnsi" w:cstheme="majorHAnsi"/>
        </w:rPr>
      </w:pPr>
    </w:p>
    <w:p w:rsidR="00AB126B" w:rsidRPr="00A449B7" w:rsidRDefault="00AB126B" w:rsidP="00AB126B">
      <w:pPr>
        <w:spacing w:after="120" w:line="264" w:lineRule="auto"/>
        <w:rPr>
          <w:rFonts w:asciiTheme="majorHAnsi" w:hAnsiTheme="majorHAnsi" w:cstheme="majorHAnsi"/>
        </w:rPr>
      </w:pPr>
      <w:r w:rsidRPr="00A449B7">
        <w:rPr>
          <w:rFonts w:asciiTheme="majorHAnsi" w:hAnsiTheme="majorHAnsi" w:cstheme="majorHAnsi"/>
        </w:rPr>
        <w:t>Naam: ________________________________</w:t>
      </w:r>
    </w:p>
    <w:p w:rsidR="00AB126B" w:rsidRPr="00A05B36" w:rsidRDefault="00AB126B" w:rsidP="00AB126B">
      <w:pPr>
        <w:rPr>
          <w:rFonts w:asciiTheme="majorHAnsi" w:hAnsiTheme="majorHAnsi" w:cstheme="majorHAnsi"/>
        </w:rPr>
      </w:pPr>
    </w:p>
    <w:p w:rsidR="00AB126B" w:rsidRPr="00A05B36" w:rsidRDefault="00AB126B" w:rsidP="00AB126B">
      <w:pPr>
        <w:rPr>
          <w:rFonts w:asciiTheme="majorHAnsi" w:hAnsiTheme="majorHAnsi" w:cstheme="majorHAnsi"/>
        </w:rPr>
      </w:pPr>
    </w:p>
    <w:p w:rsidR="00AB126B" w:rsidRPr="00A05B36" w:rsidRDefault="00AB126B" w:rsidP="00AB126B"/>
    <w:p w:rsidR="00AB126B" w:rsidRPr="00A05B36" w:rsidRDefault="00AB126B" w:rsidP="00AB126B"/>
    <w:p w:rsidR="003C088A" w:rsidRDefault="003C088A"/>
    <w:sectPr w:rsidR="003C08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40DAA"/>
    <w:multiLevelType w:val="hybridMultilevel"/>
    <w:tmpl w:val="DDCC757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DCA41FD"/>
    <w:multiLevelType w:val="hybridMultilevel"/>
    <w:tmpl w:val="99001AEE"/>
    <w:lvl w:ilvl="0" w:tplc="04130001">
      <w:start w:val="1"/>
      <w:numFmt w:val="bullet"/>
      <w:lvlText w:val=""/>
      <w:lvlJc w:val="left"/>
      <w:pPr>
        <w:ind w:left="106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26B"/>
    <w:rsid w:val="001B29B2"/>
    <w:rsid w:val="003C088A"/>
    <w:rsid w:val="00AB126B"/>
    <w:rsid w:val="00C4721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60C7E"/>
  <w15:chartTrackingRefBased/>
  <w15:docId w15:val="{77D1B587-F330-4D8A-B7F5-887DD26CC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AB126B"/>
  </w:style>
  <w:style w:type="paragraph" w:styleId="Kop2">
    <w:name w:val="heading 2"/>
    <w:basedOn w:val="Standaard"/>
    <w:next w:val="Standaard"/>
    <w:link w:val="Kop2Char"/>
    <w:uiPriority w:val="9"/>
    <w:unhideWhenUsed/>
    <w:qFormat/>
    <w:rsid w:val="00AB12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AB126B"/>
    <w:rPr>
      <w:rFonts w:asciiTheme="majorHAnsi" w:eastAsiaTheme="majorEastAsia" w:hAnsiTheme="majorHAnsi" w:cstheme="majorBidi"/>
      <w:color w:val="2E74B5" w:themeColor="accent1" w:themeShade="BF"/>
      <w:sz w:val="26"/>
      <w:szCs w:val="26"/>
    </w:rPr>
  </w:style>
  <w:style w:type="paragraph" w:styleId="Lijstalinea">
    <w:name w:val="List Paragraph"/>
    <w:basedOn w:val="Standaard"/>
    <w:uiPriority w:val="34"/>
    <w:qFormat/>
    <w:rsid w:val="00AB12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531</Words>
  <Characters>2783</Characters>
  <Application>Microsoft Office Word</Application>
  <DocSecurity>0</DocSecurity>
  <Lines>55</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Helmer Roelofs [Inlia Foundations]</dc:creator>
  <cp:keywords/>
  <dc:description/>
  <cp:lastModifiedBy>Helmer Roelofs [Inlia Foundations]</cp:lastModifiedBy>
  <cp:revision>2</cp:revision>
  <dcterms:created xsi:type="dcterms:W3CDTF">2026-10-27T09:03:00Z</dcterms:created>
  <dcterms:modified xsi:type="dcterms:W3CDTF">2026-10-27T09:03:00Z</dcterms:modified>
</cp:coreProperties>
</file>