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BE11E8" w14:textId="3C1C6D51" w:rsidR="00A05FE3" w:rsidRDefault="00A05FE3">
      <w:pPr>
        <w:rPr>
          <w:rFonts w:ascii="AVENIR MEDIUM OBLIQUE" w:hAnsi="AVENIR MEDIUM OBLIQUE"/>
          <w:i/>
          <w:iCs/>
          <w:sz w:val="28"/>
          <w:szCs w:val="28"/>
        </w:rPr>
      </w:pPr>
      <w:r>
        <w:rPr>
          <w:rFonts w:ascii="AVENIR MEDIUM OBLIQUE" w:hAnsi="AVENIR MEDIUM OBLIQUE"/>
          <w:i/>
          <w:iCs/>
          <w:sz w:val="28"/>
          <w:szCs w:val="28"/>
        </w:rPr>
        <w:t>Strafbaarstelling illegaliteit: het komt er straks op aan in de Senaat</w:t>
      </w:r>
    </w:p>
    <w:p w14:paraId="53DFDAE8" w14:textId="77777777" w:rsidR="002C63B3" w:rsidRDefault="002C63B3">
      <w:pPr>
        <w:rPr>
          <w:rFonts w:ascii="AVENIR MEDIUM OBLIQUE" w:hAnsi="AVENIR MEDIUM OBLIQUE"/>
          <w:i/>
          <w:iCs/>
          <w:sz w:val="28"/>
          <w:szCs w:val="28"/>
        </w:rPr>
      </w:pPr>
    </w:p>
    <w:p w14:paraId="53211470" w14:textId="54DEF7CA" w:rsidR="002C63B3" w:rsidRPr="002C63B3" w:rsidRDefault="002C63B3">
      <w:pPr>
        <w:rPr>
          <w:rFonts w:ascii="AVENIR LIGHT OBLIQUE" w:hAnsi="AVENIR LIGHT OBLIQUE"/>
          <w:i/>
          <w:iCs/>
          <w:sz w:val="28"/>
          <w:szCs w:val="28"/>
        </w:rPr>
      </w:pPr>
      <w:r w:rsidRPr="002C63B3">
        <w:rPr>
          <w:rFonts w:ascii="AVENIR LIGHT OBLIQUE" w:hAnsi="AVENIR LIGHT OBLIQUE"/>
          <w:i/>
          <w:iCs/>
          <w:sz w:val="28"/>
          <w:szCs w:val="28"/>
        </w:rPr>
        <w:t>INLIA roept op: kom op voor een rechtvaardige, barmhartige en leefbare samenleving</w:t>
      </w:r>
    </w:p>
    <w:p w14:paraId="1A12F315" w14:textId="77777777" w:rsidR="00A05FE3" w:rsidRPr="00A05FE3" w:rsidRDefault="00A05FE3">
      <w:pPr>
        <w:rPr>
          <w:rFonts w:ascii="AVENIR MEDIUM OBLIQUE" w:hAnsi="AVENIR MEDIUM OBLIQUE"/>
          <w:i/>
          <w:iCs/>
          <w:sz w:val="28"/>
          <w:szCs w:val="28"/>
        </w:rPr>
      </w:pPr>
    </w:p>
    <w:p w14:paraId="3F30D2E5" w14:textId="3CFFC026" w:rsidR="00A05FE3" w:rsidRPr="00A05FE3" w:rsidRDefault="00A05FE3">
      <w:pPr>
        <w:rPr>
          <w:rFonts w:ascii="Avenir Medium" w:hAnsi="Avenir Medium"/>
          <w:sz w:val="22"/>
          <w:szCs w:val="22"/>
        </w:rPr>
      </w:pPr>
      <w:r w:rsidRPr="00A05FE3">
        <w:rPr>
          <w:rFonts w:ascii="Avenir Medium" w:hAnsi="Avenir Medium"/>
          <w:sz w:val="22"/>
          <w:szCs w:val="22"/>
        </w:rPr>
        <w:t xml:space="preserve">Het is nog mogelijk om de strafbaarstelling van illegaliteit te voorkomen. INLIA roept daarom op tot het sturen van brieven en kaarten aan de Eerste Kamer. De senaat moet het wetsvoorstel </w:t>
      </w:r>
      <w:r>
        <w:rPr>
          <w:rFonts w:ascii="Avenir Medium" w:hAnsi="Avenir Medium"/>
          <w:sz w:val="22"/>
          <w:szCs w:val="22"/>
        </w:rPr>
        <w:t xml:space="preserve">namelijk </w:t>
      </w:r>
      <w:r w:rsidRPr="00A05FE3">
        <w:rPr>
          <w:rFonts w:ascii="Avenir Medium" w:hAnsi="Avenir Medium"/>
          <w:sz w:val="22"/>
          <w:szCs w:val="22"/>
        </w:rPr>
        <w:t xml:space="preserve">nog beoordelen. </w:t>
      </w:r>
      <w:r>
        <w:rPr>
          <w:rFonts w:ascii="Avenir Medium" w:hAnsi="Avenir Medium"/>
          <w:sz w:val="22"/>
          <w:szCs w:val="22"/>
        </w:rPr>
        <w:t>H</w:t>
      </w:r>
      <w:r w:rsidRPr="00A05FE3">
        <w:rPr>
          <w:rFonts w:ascii="Avenir Medium" w:hAnsi="Avenir Medium"/>
          <w:sz w:val="22"/>
          <w:szCs w:val="22"/>
        </w:rPr>
        <w:t>et</w:t>
      </w:r>
      <w:r>
        <w:rPr>
          <w:rFonts w:ascii="Avenir Medium" w:hAnsi="Avenir Medium"/>
          <w:sz w:val="22"/>
          <w:szCs w:val="22"/>
        </w:rPr>
        <w:t xml:space="preserve"> is dus</w:t>
      </w:r>
      <w:r w:rsidRPr="00A05FE3">
        <w:rPr>
          <w:rFonts w:ascii="Avenir Medium" w:hAnsi="Avenir Medium"/>
          <w:sz w:val="22"/>
          <w:szCs w:val="22"/>
        </w:rPr>
        <w:t xml:space="preserve"> van </w:t>
      </w:r>
      <w:r w:rsidR="002C63B3">
        <w:rPr>
          <w:rFonts w:ascii="Avenir Medium" w:hAnsi="Avenir Medium"/>
          <w:sz w:val="22"/>
          <w:szCs w:val="22"/>
        </w:rPr>
        <w:t xml:space="preserve">groot </w:t>
      </w:r>
      <w:r w:rsidRPr="00A05FE3">
        <w:rPr>
          <w:rFonts w:ascii="Avenir Medium" w:hAnsi="Avenir Medium"/>
          <w:sz w:val="22"/>
          <w:szCs w:val="22"/>
        </w:rPr>
        <w:t>belang dat zoveel mogelijk mensen én kerken(raden) hun bezwaren tegen de wet kenbaar maken.</w:t>
      </w:r>
    </w:p>
    <w:p w14:paraId="7A9174F0" w14:textId="77777777" w:rsidR="002C63B3" w:rsidRDefault="002C63B3">
      <w:pPr>
        <w:rPr>
          <w:rFonts w:ascii="Avenir Light" w:hAnsi="Avenir Light"/>
          <w:sz w:val="22"/>
          <w:szCs w:val="22"/>
        </w:rPr>
      </w:pPr>
    </w:p>
    <w:p w14:paraId="554AA0CD" w14:textId="611C01BD" w:rsidR="002C63B3" w:rsidRDefault="002C63B3">
      <w:pPr>
        <w:rPr>
          <w:rFonts w:ascii="Avenir Light" w:hAnsi="Avenir Light"/>
          <w:sz w:val="22"/>
          <w:szCs w:val="22"/>
        </w:rPr>
      </w:pPr>
      <w:r>
        <w:rPr>
          <w:rFonts w:ascii="Avenir Light" w:hAnsi="Avenir Light"/>
          <w:sz w:val="22"/>
          <w:szCs w:val="22"/>
        </w:rPr>
        <w:t xml:space="preserve"> “</w:t>
      </w:r>
      <w:r w:rsidR="00025925">
        <w:rPr>
          <w:rFonts w:ascii="Avenir Light" w:hAnsi="Avenir Light"/>
          <w:sz w:val="22"/>
          <w:szCs w:val="22"/>
        </w:rPr>
        <w:t>We moeten alles op alles zetten"</w:t>
      </w:r>
      <w:r>
        <w:rPr>
          <w:rFonts w:ascii="Avenir Light" w:hAnsi="Avenir Light"/>
          <w:sz w:val="22"/>
          <w:szCs w:val="22"/>
        </w:rPr>
        <w:t>, zegt INLIA-directeur John van Tilborg. “Om te voorkomen dat kwetsbare mensen gestraft worden enkel omdat ze hier zijn, om te voorkomen dat medemenselijkheid een misdaad wordt. Want dat wordt het met deze wet. Deze wet zal zoveel ellende veroorzaken, zowel voor individuele mensen als voor de samenleving in z’n geheel. Dat moeten we voorkomen, en dat kan nog.”</w:t>
      </w:r>
    </w:p>
    <w:p w14:paraId="60DA9E09" w14:textId="77777777" w:rsidR="002C63B3" w:rsidRDefault="002C63B3">
      <w:pPr>
        <w:rPr>
          <w:rFonts w:ascii="Avenir Light" w:hAnsi="Avenir Light"/>
          <w:sz w:val="22"/>
          <w:szCs w:val="22"/>
        </w:rPr>
      </w:pPr>
    </w:p>
    <w:p w14:paraId="69A04604" w14:textId="2323EDAD" w:rsidR="009D50E3" w:rsidRPr="009D50E3" w:rsidRDefault="009D50E3">
      <w:pPr>
        <w:rPr>
          <w:rFonts w:ascii="Avenir Medium" w:hAnsi="Avenir Medium"/>
          <w:sz w:val="22"/>
          <w:szCs w:val="22"/>
        </w:rPr>
      </w:pPr>
      <w:r w:rsidRPr="009D50E3">
        <w:rPr>
          <w:rFonts w:ascii="Avenir Medium" w:hAnsi="Avenir Medium"/>
          <w:sz w:val="22"/>
          <w:szCs w:val="22"/>
        </w:rPr>
        <w:t xml:space="preserve">Datum </w:t>
      </w:r>
      <w:r>
        <w:rPr>
          <w:rFonts w:ascii="Avenir Medium" w:hAnsi="Avenir Medium"/>
          <w:sz w:val="22"/>
          <w:szCs w:val="22"/>
        </w:rPr>
        <w:t>stemming</w:t>
      </w:r>
      <w:r w:rsidRPr="009D50E3">
        <w:rPr>
          <w:rFonts w:ascii="Avenir Medium" w:hAnsi="Avenir Medium"/>
          <w:sz w:val="22"/>
          <w:szCs w:val="22"/>
        </w:rPr>
        <w:t xml:space="preserve"> onbekend</w:t>
      </w:r>
    </w:p>
    <w:p w14:paraId="4C91DE1F" w14:textId="51349761" w:rsidR="00967251" w:rsidRDefault="00A05FE3">
      <w:pPr>
        <w:rPr>
          <w:rFonts w:ascii="Avenir Light" w:hAnsi="Avenir Light"/>
          <w:sz w:val="22"/>
          <w:szCs w:val="22"/>
        </w:rPr>
      </w:pPr>
      <w:r>
        <w:rPr>
          <w:rFonts w:ascii="Avenir Light" w:hAnsi="Avenir Light"/>
          <w:sz w:val="22"/>
          <w:szCs w:val="22"/>
        </w:rPr>
        <w:t xml:space="preserve">Het nieuwe kabinet heeft gezegd de asielwetten uit te zullen voeren </w:t>
      </w:r>
      <w:r w:rsidRPr="002C63B3">
        <w:rPr>
          <w:rFonts w:ascii="Avenir Light" w:hAnsi="Avenir Light"/>
          <w:i/>
          <w:iCs/>
          <w:sz w:val="22"/>
          <w:szCs w:val="22"/>
        </w:rPr>
        <w:t>áls</w:t>
      </w:r>
      <w:r>
        <w:rPr>
          <w:rFonts w:ascii="Avenir Light" w:hAnsi="Avenir Light"/>
          <w:sz w:val="22"/>
          <w:szCs w:val="22"/>
        </w:rPr>
        <w:t xml:space="preserve"> de Eerste Kamer deze aanneemt. Maar zover is het nog niet. De Senaatsfracties hebben eerst schriftelijke vragen gesteld aan het kabinet, over de asielwetten én de strafbaarstelling van illegaal verblijf. Het kabinet moet die vragen </w:t>
      </w:r>
      <w:r w:rsidR="00967251">
        <w:rPr>
          <w:rFonts w:ascii="Avenir Light" w:hAnsi="Avenir Light"/>
          <w:sz w:val="22"/>
          <w:szCs w:val="22"/>
        </w:rPr>
        <w:t>nog</w:t>
      </w:r>
      <w:r>
        <w:rPr>
          <w:rFonts w:ascii="Avenir Light" w:hAnsi="Avenir Light"/>
          <w:sz w:val="22"/>
          <w:szCs w:val="22"/>
        </w:rPr>
        <w:t xml:space="preserve"> beantwoorden. </w:t>
      </w:r>
    </w:p>
    <w:p w14:paraId="7CAD115A" w14:textId="77777777" w:rsidR="00967251" w:rsidRDefault="00967251">
      <w:pPr>
        <w:rPr>
          <w:rFonts w:ascii="Avenir Light" w:hAnsi="Avenir Light"/>
          <w:sz w:val="22"/>
          <w:szCs w:val="22"/>
        </w:rPr>
      </w:pPr>
    </w:p>
    <w:p w14:paraId="5AB895BC" w14:textId="3C222D91" w:rsidR="00A05FE3" w:rsidRDefault="00967251">
      <w:pPr>
        <w:rPr>
          <w:rFonts w:ascii="Avenir Light" w:hAnsi="Avenir Light"/>
          <w:sz w:val="22"/>
          <w:szCs w:val="22"/>
        </w:rPr>
      </w:pPr>
      <w:r>
        <w:rPr>
          <w:rFonts w:ascii="Avenir Light" w:hAnsi="Avenir Light"/>
          <w:sz w:val="22"/>
          <w:szCs w:val="22"/>
        </w:rPr>
        <w:t>De betrokken Senaats</w:t>
      </w:r>
      <w:r w:rsidR="00A05FE3">
        <w:rPr>
          <w:rFonts w:ascii="Avenir Light" w:hAnsi="Avenir Light"/>
          <w:sz w:val="22"/>
          <w:szCs w:val="22"/>
        </w:rPr>
        <w:t xml:space="preserve">commissie </w:t>
      </w:r>
      <w:r>
        <w:rPr>
          <w:rFonts w:ascii="Avenir Light" w:hAnsi="Avenir Light"/>
          <w:sz w:val="22"/>
          <w:szCs w:val="22"/>
        </w:rPr>
        <w:t>(</w:t>
      </w:r>
      <w:r w:rsidR="00A05FE3">
        <w:rPr>
          <w:rFonts w:ascii="Avenir Light" w:hAnsi="Avenir Light"/>
          <w:sz w:val="22"/>
          <w:szCs w:val="22"/>
        </w:rPr>
        <w:t>Immigratie &amp; Asiel</w:t>
      </w:r>
      <w:r>
        <w:rPr>
          <w:rFonts w:ascii="Avenir Light" w:hAnsi="Avenir Light"/>
          <w:sz w:val="22"/>
          <w:szCs w:val="22"/>
        </w:rPr>
        <w:t>)</w:t>
      </w:r>
      <w:r w:rsidR="00A05FE3">
        <w:rPr>
          <w:rFonts w:ascii="Avenir Light" w:hAnsi="Avenir Light"/>
          <w:sz w:val="22"/>
          <w:szCs w:val="22"/>
        </w:rPr>
        <w:t xml:space="preserve"> bespreekt </w:t>
      </w:r>
      <w:r>
        <w:rPr>
          <w:rFonts w:ascii="Avenir Light" w:hAnsi="Avenir Light"/>
          <w:sz w:val="22"/>
          <w:szCs w:val="22"/>
        </w:rPr>
        <w:t>dan</w:t>
      </w:r>
      <w:r w:rsidR="00A05FE3">
        <w:rPr>
          <w:rFonts w:ascii="Avenir Light" w:hAnsi="Avenir Light"/>
          <w:sz w:val="22"/>
          <w:szCs w:val="22"/>
        </w:rPr>
        <w:t xml:space="preserve"> of de beantwoording voldoende </w:t>
      </w:r>
      <w:r>
        <w:rPr>
          <w:rFonts w:ascii="Avenir Light" w:hAnsi="Avenir Light"/>
          <w:sz w:val="22"/>
          <w:szCs w:val="22"/>
        </w:rPr>
        <w:t>is. Ze prikt p</w:t>
      </w:r>
      <w:r w:rsidR="00A05FE3">
        <w:rPr>
          <w:rFonts w:ascii="Avenir Light" w:hAnsi="Avenir Light"/>
          <w:sz w:val="22"/>
          <w:szCs w:val="22"/>
        </w:rPr>
        <w:t xml:space="preserve">as daarna een datum voor </w:t>
      </w:r>
      <w:r>
        <w:rPr>
          <w:rFonts w:ascii="Avenir Light" w:hAnsi="Avenir Light"/>
          <w:sz w:val="22"/>
          <w:szCs w:val="22"/>
        </w:rPr>
        <w:t xml:space="preserve">het </w:t>
      </w:r>
      <w:r w:rsidR="00A05FE3">
        <w:rPr>
          <w:rFonts w:ascii="Avenir Light" w:hAnsi="Avenir Light"/>
          <w:sz w:val="22"/>
          <w:szCs w:val="22"/>
        </w:rPr>
        <w:t xml:space="preserve">behandelen van </w:t>
      </w:r>
      <w:r>
        <w:rPr>
          <w:rFonts w:ascii="Avenir Light" w:hAnsi="Avenir Light"/>
          <w:sz w:val="22"/>
          <w:szCs w:val="22"/>
        </w:rPr>
        <w:t xml:space="preserve">en stemmen over </w:t>
      </w:r>
      <w:r w:rsidR="00A05FE3">
        <w:rPr>
          <w:rFonts w:ascii="Avenir Light" w:hAnsi="Avenir Light"/>
          <w:sz w:val="22"/>
          <w:szCs w:val="22"/>
        </w:rPr>
        <w:t xml:space="preserve">de wetsvoorstellen. </w:t>
      </w:r>
      <w:r>
        <w:rPr>
          <w:rFonts w:ascii="Avenir Light" w:hAnsi="Avenir Light"/>
          <w:sz w:val="22"/>
          <w:szCs w:val="22"/>
        </w:rPr>
        <w:t>Het staat dus nog niet vast w</w:t>
      </w:r>
      <w:r w:rsidR="00A05FE3">
        <w:rPr>
          <w:rFonts w:ascii="Avenir Light" w:hAnsi="Avenir Light"/>
          <w:sz w:val="22"/>
          <w:szCs w:val="22"/>
        </w:rPr>
        <w:t>anneer dat zal zijn.</w:t>
      </w:r>
    </w:p>
    <w:p w14:paraId="33DB5F6D" w14:textId="77777777" w:rsidR="00A05FE3" w:rsidRDefault="00A05FE3">
      <w:pPr>
        <w:rPr>
          <w:rFonts w:ascii="Avenir Light" w:hAnsi="Avenir Light"/>
          <w:sz w:val="22"/>
          <w:szCs w:val="22"/>
        </w:rPr>
      </w:pPr>
    </w:p>
    <w:p w14:paraId="0DCF0D42" w14:textId="6C5E927C" w:rsidR="009D50E3" w:rsidRPr="009D50E3" w:rsidRDefault="009D50E3">
      <w:pPr>
        <w:rPr>
          <w:rFonts w:ascii="Avenir Medium" w:hAnsi="Avenir Medium"/>
          <w:sz w:val="22"/>
          <w:szCs w:val="22"/>
        </w:rPr>
      </w:pPr>
      <w:r w:rsidRPr="009D50E3">
        <w:rPr>
          <w:rFonts w:ascii="Avenir Medium" w:hAnsi="Avenir Medium"/>
          <w:sz w:val="22"/>
          <w:szCs w:val="22"/>
        </w:rPr>
        <w:t>Taak Eerste Kamer</w:t>
      </w:r>
    </w:p>
    <w:p w14:paraId="02E510CA" w14:textId="5B8CFDE6" w:rsidR="00A05FE3" w:rsidRDefault="00A05FE3">
      <w:pPr>
        <w:rPr>
          <w:rFonts w:ascii="Avenir Light" w:hAnsi="Avenir Light"/>
          <w:sz w:val="22"/>
          <w:szCs w:val="22"/>
        </w:rPr>
      </w:pPr>
      <w:r>
        <w:rPr>
          <w:rFonts w:ascii="Avenir Light" w:hAnsi="Avenir Light"/>
          <w:sz w:val="22"/>
          <w:szCs w:val="22"/>
        </w:rPr>
        <w:t>Wat wel vaststaat, is de taak van de Eerste Kamer. Die moet toetsen of wetten rechtmatig, uitvoerbaar en handhaafbaar zijn en ook beoordelen of een wet noodzakelijk is en van voldoende kwaliteit. Op al deze vlakken is er veel aan te merken op het wetsvoorstel voor strafbaarstelling illegaal verblijf.</w:t>
      </w:r>
    </w:p>
    <w:p w14:paraId="53C64AF4" w14:textId="77777777" w:rsidR="00A05FE3" w:rsidRDefault="00A05FE3">
      <w:pPr>
        <w:rPr>
          <w:rFonts w:ascii="Avenir Light" w:hAnsi="Avenir Light"/>
          <w:sz w:val="22"/>
          <w:szCs w:val="22"/>
        </w:rPr>
      </w:pPr>
    </w:p>
    <w:p w14:paraId="7C8CA49C" w14:textId="6254F181" w:rsidR="00A05FE3" w:rsidRDefault="00A05FE3">
      <w:pPr>
        <w:rPr>
          <w:rFonts w:ascii="Avenir Light" w:hAnsi="Avenir Light"/>
          <w:sz w:val="22"/>
          <w:szCs w:val="22"/>
        </w:rPr>
      </w:pPr>
      <w:r w:rsidRPr="00967251">
        <w:rPr>
          <w:rFonts w:ascii="Avenir Light" w:hAnsi="Avenir Light"/>
          <w:i/>
          <w:iCs/>
          <w:sz w:val="22"/>
          <w:szCs w:val="22"/>
        </w:rPr>
        <w:t>‘Onuitvoerbaar’</w:t>
      </w:r>
      <w:r>
        <w:rPr>
          <w:rFonts w:ascii="Avenir Light" w:hAnsi="Avenir Light"/>
          <w:sz w:val="22"/>
          <w:szCs w:val="22"/>
        </w:rPr>
        <w:t xml:space="preserve"> was het oordeel van alle diensten en uitvoeringsorganisaties, van de </w:t>
      </w:r>
      <w:r w:rsidRPr="00967251">
        <w:rPr>
          <w:rFonts w:ascii="Avenir Medium" w:hAnsi="Avenir Medium"/>
          <w:sz w:val="22"/>
          <w:szCs w:val="22"/>
        </w:rPr>
        <w:t xml:space="preserve">politie </w:t>
      </w:r>
      <w:r>
        <w:rPr>
          <w:rFonts w:ascii="Avenir Light" w:hAnsi="Avenir Light"/>
          <w:sz w:val="22"/>
          <w:szCs w:val="22"/>
        </w:rPr>
        <w:t xml:space="preserve">tot het </w:t>
      </w:r>
      <w:r w:rsidRPr="00967251">
        <w:rPr>
          <w:rFonts w:ascii="Avenir Medium" w:hAnsi="Avenir Medium"/>
          <w:sz w:val="22"/>
          <w:szCs w:val="22"/>
        </w:rPr>
        <w:t>COA</w:t>
      </w:r>
      <w:r>
        <w:rPr>
          <w:rFonts w:ascii="Avenir Light" w:hAnsi="Avenir Light"/>
          <w:sz w:val="22"/>
          <w:szCs w:val="22"/>
        </w:rPr>
        <w:t xml:space="preserve"> en de </w:t>
      </w:r>
      <w:r w:rsidRPr="00967251">
        <w:rPr>
          <w:rFonts w:ascii="Avenir Medium" w:hAnsi="Avenir Medium"/>
          <w:sz w:val="22"/>
          <w:szCs w:val="22"/>
        </w:rPr>
        <w:t>IND</w:t>
      </w:r>
      <w:r>
        <w:rPr>
          <w:rFonts w:ascii="Avenir Light" w:hAnsi="Avenir Light"/>
          <w:sz w:val="22"/>
          <w:szCs w:val="22"/>
        </w:rPr>
        <w:t xml:space="preserve">. </w:t>
      </w:r>
      <w:r w:rsidRPr="00967251">
        <w:rPr>
          <w:rFonts w:ascii="Avenir Light" w:hAnsi="Avenir Light"/>
          <w:i/>
          <w:iCs/>
          <w:sz w:val="22"/>
          <w:szCs w:val="22"/>
        </w:rPr>
        <w:t>‘Niet handhaafbaar’</w:t>
      </w:r>
      <w:r>
        <w:rPr>
          <w:rFonts w:ascii="Avenir Light" w:hAnsi="Avenir Light"/>
          <w:sz w:val="22"/>
          <w:szCs w:val="22"/>
        </w:rPr>
        <w:t xml:space="preserve">, liet ook het </w:t>
      </w:r>
      <w:r w:rsidRPr="00967251">
        <w:rPr>
          <w:rFonts w:ascii="Avenir Medium" w:hAnsi="Avenir Medium"/>
          <w:sz w:val="22"/>
          <w:szCs w:val="22"/>
        </w:rPr>
        <w:t>gevangeniswezen</w:t>
      </w:r>
      <w:r>
        <w:rPr>
          <w:rFonts w:ascii="Avenir Light" w:hAnsi="Avenir Light"/>
          <w:sz w:val="22"/>
          <w:szCs w:val="22"/>
        </w:rPr>
        <w:t xml:space="preserve"> weten; er is de komende jaren geen capaciteit voor. </w:t>
      </w:r>
      <w:r w:rsidRPr="00967251">
        <w:rPr>
          <w:rFonts w:ascii="Avenir Light" w:hAnsi="Avenir Light"/>
          <w:i/>
          <w:iCs/>
          <w:sz w:val="22"/>
          <w:szCs w:val="22"/>
        </w:rPr>
        <w:t>‘Nut &amp; noodzaak niet onderbouwd’</w:t>
      </w:r>
      <w:r>
        <w:rPr>
          <w:rFonts w:ascii="Avenir Light" w:hAnsi="Avenir Light"/>
          <w:sz w:val="22"/>
          <w:szCs w:val="22"/>
        </w:rPr>
        <w:t xml:space="preserve">, stelde de </w:t>
      </w:r>
      <w:r w:rsidRPr="00967251">
        <w:rPr>
          <w:rFonts w:ascii="Avenir Medium" w:hAnsi="Avenir Medium"/>
          <w:sz w:val="22"/>
          <w:szCs w:val="22"/>
        </w:rPr>
        <w:t>Raad van State</w:t>
      </w:r>
      <w:r>
        <w:rPr>
          <w:rFonts w:ascii="Avenir Light" w:hAnsi="Avenir Light"/>
          <w:sz w:val="22"/>
          <w:szCs w:val="22"/>
        </w:rPr>
        <w:t xml:space="preserve">, die ook de </w:t>
      </w:r>
      <w:r w:rsidRPr="00967251">
        <w:rPr>
          <w:rFonts w:ascii="Avenir Light" w:hAnsi="Avenir Light"/>
          <w:i/>
          <w:iCs/>
          <w:sz w:val="22"/>
          <w:szCs w:val="22"/>
        </w:rPr>
        <w:t xml:space="preserve">zorgvuldigheid </w:t>
      </w:r>
      <w:r w:rsidRPr="00967251">
        <w:rPr>
          <w:rFonts w:ascii="Avenir Light" w:hAnsi="Avenir Light"/>
          <w:sz w:val="22"/>
          <w:szCs w:val="22"/>
        </w:rPr>
        <w:t>van de wet</w:t>
      </w:r>
      <w:r w:rsidRPr="00967251">
        <w:rPr>
          <w:rFonts w:ascii="Avenir Light" w:hAnsi="Avenir Light"/>
          <w:i/>
          <w:iCs/>
          <w:sz w:val="22"/>
          <w:szCs w:val="22"/>
        </w:rPr>
        <w:t xml:space="preserve"> kraakte</w:t>
      </w:r>
      <w:r>
        <w:rPr>
          <w:rFonts w:ascii="Avenir Light" w:hAnsi="Avenir Light"/>
          <w:sz w:val="22"/>
          <w:szCs w:val="22"/>
        </w:rPr>
        <w:t xml:space="preserve">. </w:t>
      </w:r>
    </w:p>
    <w:p w14:paraId="5A7EF79A" w14:textId="77777777" w:rsidR="00A05FE3" w:rsidRDefault="00A05FE3">
      <w:pPr>
        <w:rPr>
          <w:rFonts w:ascii="Avenir Light" w:hAnsi="Avenir Light"/>
          <w:sz w:val="22"/>
          <w:szCs w:val="22"/>
        </w:rPr>
      </w:pPr>
    </w:p>
    <w:p w14:paraId="64CFDFFF" w14:textId="0A7B9544" w:rsidR="00A05FE3" w:rsidRDefault="00A05FE3" w:rsidP="00A05FE3">
      <w:pPr>
        <w:rPr>
          <w:rFonts w:ascii="AVENIR LIGHT OBLIQUE" w:hAnsi="AVENIR LIGHT OBLIQUE"/>
          <w:i/>
          <w:iCs/>
          <w:sz w:val="22"/>
          <w:szCs w:val="22"/>
        </w:rPr>
      </w:pPr>
      <w:r>
        <w:rPr>
          <w:rFonts w:ascii="Avenir Light" w:hAnsi="Avenir Light"/>
          <w:sz w:val="22"/>
          <w:szCs w:val="22"/>
        </w:rPr>
        <w:t>‘</w:t>
      </w:r>
      <w:r w:rsidRPr="00967251">
        <w:rPr>
          <w:rFonts w:ascii="Avenir Light" w:hAnsi="Avenir Light"/>
          <w:i/>
          <w:iCs/>
          <w:sz w:val="22"/>
          <w:szCs w:val="22"/>
        </w:rPr>
        <w:t>Strijdig met andere wetten</w:t>
      </w:r>
      <w:r>
        <w:rPr>
          <w:rFonts w:ascii="Avenir Light" w:hAnsi="Avenir Light"/>
          <w:sz w:val="22"/>
          <w:szCs w:val="22"/>
        </w:rPr>
        <w:t xml:space="preserve">’, oordeelden </w:t>
      </w:r>
      <w:r w:rsidRPr="00967251">
        <w:rPr>
          <w:rFonts w:ascii="Avenir Medium" w:hAnsi="Avenir Medium"/>
          <w:sz w:val="22"/>
          <w:szCs w:val="22"/>
        </w:rPr>
        <w:t>experts</w:t>
      </w:r>
      <w:r>
        <w:rPr>
          <w:rFonts w:ascii="Avenir Light" w:hAnsi="Avenir Light"/>
          <w:sz w:val="22"/>
          <w:szCs w:val="22"/>
        </w:rPr>
        <w:t xml:space="preserve">. </w:t>
      </w:r>
      <w:r w:rsidRPr="00967251">
        <w:rPr>
          <w:rFonts w:ascii="Avenir Medium" w:hAnsi="Avenir Medium"/>
          <w:sz w:val="22"/>
          <w:szCs w:val="22"/>
        </w:rPr>
        <w:t xml:space="preserve">Inspecties </w:t>
      </w:r>
      <w:r w:rsidRPr="00967251">
        <w:rPr>
          <w:rFonts w:ascii="Avenir Light" w:hAnsi="Avenir Light"/>
          <w:sz w:val="22"/>
          <w:szCs w:val="22"/>
        </w:rPr>
        <w:t>en de</w:t>
      </w:r>
      <w:r w:rsidRPr="00967251">
        <w:rPr>
          <w:rFonts w:ascii="Avenir Medium" w:hAnsi="Avenir Medium"/>
          <w:sz w:val="22"/>
          <w:szCs w:val="22"/>
        </w:rPr>
        <w:t xml:space="preserve"> Adviesraad Migratie </w:t>
      </w:r>
      <w:r>
        <w:rPr>
          <w:rFonts w:ascii="Avenir Light" w:hAnsi="Avenir Light"/>
          <w:sz w:val="22"/>
          <w:szCs w:val="22"/>
        </w:rPr>
        <w:t xml:space="preserve">ontraadden het wetsvoorstel. En ook alle andere betrokken partijen, van de </w:t>
      </w:r>
      <w:r w:rsidRPr="00967251">
        <w:rPr>
          <w:rFonts w:ascii="Avenir Medium" w:hAnsi="Avenir Medium"/>
          <w:sz w:val="22"/>
          <w:szCs w:val="22"/>
        </w:rPr>
        <w:t xml:space="preserve">VNG </w:t>
      </w:r>
      <w:r w:rsidRPr="00967251">
        <w:rPr>
          <w:rFonts w:ascii="Avenir Light" w:hAnsi="Avenir Light"/>
          <w:sz w:val="22"/>
          <w:szCs w:val="22"/>
        </w:rPr>
        <w:t>tot de</w:t>
      </w:r>
      <w:r w:rsidRPr="00967251">
        <w:rPr>
          <w:rFonts w:ascii="Avenir Medium" w:hAnsi="Avenir Medium"/>
          <w:sz w:val="22"/>
          <w:szCs w:val="22"/>
        </w:rPr>
        <w:t xml:space="preserve"> KNMG, </w:t>
      </w:r>
      <w:r w:rsidRPr="00967251">
        <w:rPr>
          <w:rFonts w:ascii="Avenir Light" w:hAnsi="Avenir Light"/>
          <w:sz w:val="22"/>
          <w:szCs w:val="22"/>
        </w:rPr>
        <w:t>van de</w:t>
      </w:r>
      <w:r w:rsidRPr="00967251">
        <w:rPr>
          <w:rFonts w:ascii="Avenir Medium" w:hAnsi="Avenir Medium"/>
          <w:sz w:val="22"/>
          <w:szCs w:val="22"/>
        </w:rPr>
        <w:t xml:space="preserve"> Raad van Kerken in Nederland </w:t>
      </w:r>
      <w:r w:rsidRPr="00967251">
        <w:rPr>
          <w:rFonts w:ascii="Avenir Light" w:hAnsi="Avenir Light"/>
          <w:sz w:val="22"/>
          <w:szCs w:val="22"/>
        </w:rPr>
        <w:t>tot het</w:t>
      </w:r>
      <w:r w:rsidRPr="00967251">
        <w:rPr>
          <w:rFonts w:ascii="Avenir Medium" w:hAnsi="Avenir Medium"/>
          <w:sz w:val="22"/>
          <w:szCs w:val="22"/>
        </w:rPr>
        <w:t xml:space="preserve"> College voor de Rechten van de Mens, </w:t>
      </w:r>
      <w:r>
        <w:rPr>
          <w:rFonts w:ascii="Avenir Light" w:hAnsi="Avenir Light"/>
          <w:sz w:val="22"/>
          <w:szCs w:val="22"/>
        </w:rPr>
        <w:t>trokken één conclusie: strafbaarstelling</w:t>
      </w:r>
      <w:r w:rsidRPr="00A05FE3">
        <w:rPr>
          <w:rFonts w:ascii="Avenir Light" w:hAnsi="Avenir Light"/>
          <w:sz w:val="22"/>
          <w:szCs w:val="22"/>
        </w:rPr>
        <w:t xml:space="preserve"> is </w:t>
      </w:r>
      <w:r w:rsidRPr="00967251">
        <w:rPr>
          <w:rFonts w:ascii="AVENIR LIGHT OBLIQUE" w:hAnsi="AVENIR LIGHT OBLIQUE"/>
          <w:i/>
          <w:iCs/>
          <w:sz w:val="22"/>
          <w:szCs w:val="22"/>
        </w:rPr>
        <w:t>onuitvoerbaar, onwenselijk en creëert problemen in plaats van ze op te lossen.</w:t>
      </w:r>
    </w:p>
    <w:p w14:paraId="421A10DE" w14:textId="77777777" w:rsidR="00025925" w:rsidRPr="00967251" w:rsidRDefault="00025925" w:rsidP="00A05FE3">
      <w:pPr>
        <w:rPr>
          <w:rFonts w:ascii="AVENIR LIGHT OBLIQUE" w:hAnsi="AVENIR LIGHT OBLIQUE"/>
          <w:i/>
          <w:iCs/>
          <w:sz w:val="22"/>
          <w:szCs w:val="22"/>
        </w:rPr>
      </w:pPr>
      <w:bookmarkStart w:id="0" w:name="_GoBack"/>
      <w:bookmarkEnd w:id="0"/>
    </w:p>
    <w:p w14:paraId="13DBDEDA" w14:textId="66F1DBD6" w:rsidR="00A05FE3" w:rsidRPr="009D50E3" w:rsidRDefault="009D50E3" w:rsidP="00A05FE3">
      <w:pPr>
        <w:pStyle w:val="Geenafstand"/>
        <w:rPr>
          <w:rFonts w:ascii="Avenir Medium" w:hAnsi="Avenir Medium"/>
          <w:sz w:val="22"/>
          <w:szCs w:val="22"/>
        </w:rPr>
      </w:pPr>
      <w:r>
        <w:rPr>
          <w:rFonts w:ascii="Avenir Medium" w:hAnsi="Avenir Medium"/>
          <w:sz w:val="22"/>
          <w:szCs w:val="22"/>
        </w:rPr>
        <w:t>Vereiste u</w:t>
      </w:r>
      <w:r w:rsidRPr="009D50E3">
        <w:rPr>
          <w:rFonts w:ascii="Avenir Medium" w:hAnsi="Avenir Medium"/>
          <w:sz w:val="22"/>
          <w:szCs w:val="22"/>
        </w:rPr>
        <w:t>itvoeringstoets ontbreekt</w:t>
      </w:r>
    </w:p>
    <w:p w14:paraId="7657B63E" w14:textId="77777777" w:rsidR="00A05FE3" w:rsidRDefault="00A05FE3" w:rsidP="00A05FE3">
      <w:pPr>
        <w:pStyle w:val="Geenafstand"/>
        <w:rPr>
          <w:rFonts w:ascii="Avenir Light" w:hAnsi="Avenir Light"/>
          <w:sz w:val="22"/>
          <w:szCs w:val="22"/>
        </w:rPr>
      </w:pPr>
      <w:r>
        <w:rPr>
          <w:rFonts w:ascii="Avenir Light" w:hAnsi="Avenir Light"/>
          <w:sz w:val="22"/>
          <w:szCs w:val="22"/>
        </w:rPr>
        <w:t xml:space="preserve">Er is dan ook geen zogeheten uitvoeringstoets gedaan bij het wetsvoorstel. De organisaties die de wet daadwerkelijk moeten implementeren toetsen dan de praktische uitvoerbaarheid en handhaafbaarheid ervan. </w:t>
      </w:r>
    </w:p>
    <w:p w14:paraId="36966376" w14:textId="77777777" w:rsidR="00A05FE3" w:rsidRDefault="00A05FE3" w:rsidP="00A05FE3">
      <w:pPr>
        <w:pStyle w:val="Geenafstand"/>
        <w:rPr>
          <w:rFonts w:ascii="Avenir Light" w:hAnsi="Avenir Light"/>
          <w:sz w:val="22"/>
          <w:szCs w:val="22"/>
        </w:rPr>
      </w:pPr>
    </w:p>
    <w:p w14:paraId="6E6DE093" w14:textId="12DD0CE4" w:rsidR="00A05FE3" w:rsidRDefault="00A05FE3" w:rsidP="00A05FE3">
      <w:pPr>
        <w:pStyle w:val="Geenafstand"/>
        <w:rPr>
          <w:rFonts w:ascii="Avenir Light" w:hAnsi="Avenir Light"/>
          <w:sz w:val="22"/>
          <w:szCs w:val="22"/>
        </w:rPr>
      </w:pPr>
      <w:r>
        <w:rPr>
          <w:rFonts w:ascii="Avenir Light" w:hAnsi="Avenir Light"/>
          <w:sz w:val="22"/>
          <w:szCs w:val="22"/>
        </w:rPr>
        <w:lastRenderedPageBreak/>
        <w:t xml:space="preserve">Pikant is dat de Eerste Kamer op 7 oktober 2025 – nog geen half jaar geleden – er juist bij de regering op aandrong vóór nieuwe wetgeving altijd zo’n toets te doen. De regering onderschreef het belang, maar liet de toets in dit geval niettemin achterwege. </w:t>
      </w:r>
    </w:p>
    <w:p w14:paraId="7C45EE3B" w14:textId="77777777" w:rsidR="002C63B3" w:rsidRDefault="002C63B3">
      <w:pPr>
        <w:rPr>
          <w:rFonts w:ascii="Avenir Light" w:hAnsi="Avenir Light"/>
          <w:sz w:val="22"/>
          <w:szCs w:val="22"/>
        </w:rPr>
      </w:pPr>
    </w:p>
    <w:p w14:paraId="6FD0166F" w14:textId="3D9C9C7F" w:rsidR="009D50E3" w:rsidRPr="009D50E3" w:rsidRDefault="009D50E3">
      <w:pPr>
        <w:rPr>
          <w:rFonts w:ascii="Avenir Medium" w:hAnsi="Avenir Medium"/>
          <w:sz w:val="22"/>
          <w:szCs w:val="22"/>
        </w:rPr>
      </w:pPr>
      <w:r w:rsidRPr="009D50E3">
        <w:rPr>
          <w:rFonts w:ascii="Avenir Medium" w:hAnsi="Avenir Medium"/>
          <w:sz w:val="22"/>
          <w:szCs w:val="22"/>
        </w:rPr>
        <w:t>Kaartenacties INLIA &amp; Bondgenootschap</w:t>
      </w:r>
    </w:p>
    <w:p w14:paraId="1C9CA94B" w14:textId="3B6E7C07" w:rsidR="00A05FE3" w:rsidRDefault="00A05FE3">
      <w:pPr>
        <w:rPr>
          <w:rFonts w:ascii="Avenir Light" w:hAnsi="Avenir Light"/>
          <w:sz w:val="22"/>
          <w:szCs w:val="22"/>
        </w:rPr>
      </w:pPr>
      <w:r>
        <w:rPr>
          <w:rFonts w:ascii="Avenir Light" w:hAnsi="Avenir Light"/>
          <w:sz w:val="22"/>
          <w:szCs w:val="22"/>
        </w:rPr>
        <w:t>INLIA</w:t>
      </w:r>
      <w:r w:rsidR="00E64B8C">
        <w:rPr>
          <w:rFonts w:ascii="Avenir Light" w:hAnsi="Avenir Light"/>
          <w:sz w:val="22"/>
          <w:szCs w:val="22"/>
        </w:rPr>
        <w:t xml:space="preserve"> hoopt dat de Eerste Kamer haar eigen kwaliteitseis serieus neemt en de wet </w:t>
      </w:r>
      <w:r w:rsidR="002C63B3">
        <w:rPr>
          <w:rFonts w:ascii="Avenir Light" w:hAnsi="Avenir Light"/>
          <w:sz w:val="22"/>
          <w:szCs w:val="22"/>
        </w:rPr>
        <w:t>daarom</w:t>
      </w:r>
      <w:r w:rsidR="00E64B8C">
        <w:rPr>
          <w:rFonts w:ascii="Avenir Light" w:hAnsi="Avenir Light"/>
          <w:sz w:val="22"/>
          <w:szCs w:val="22"/>
        </w:rPr>
        <w:t xml:space="preserve"> niet aanneemt. </w:t>
      </w:r>
      <w:r w:rsidR="00967251">
        <w:rPr>
          <w:rFonts w:ascii="Avenir Light" w:hAnsi="Avenir Light"/>
          <w:sz w:val="22"/>
          <w:szCs w:val="22"/>
        </w:rPr>
        <w:t>INLIA</w:t>
      </w:r>
      <w:r w:rsidR="002C63B3">
        <w:rPr>
          <w:rFonts w:ascii="Avenir Light" w:hAnsi="Avenir Light"/>
          <w:sz w:val="22"/>
          <w:szCs w:val="22"/>
        </w:rPr>
        <w:t xml:space="preserve"> </w:t>
      </w:r>
      <w:r>
        <w:rPr>
          <w:rFonts w:ascii="Avenir Light" w:hAnsi="Avenir Light"/>
          <w:sz w:val="22"/>
          <w:szCs w:val="22"/>
        </w:rPr>
        <w:t>roep</w:t>
      </w:r>
      <w:r w:rsidR="002C63B3">
        <w:rPr>
          <w:rFonts w:ascii="Avenir Light" w:hAnsi="Avenir Light"/>
          <w:sz w:val="22"/>
          <w:szCs w:val="22"/>
        </w:rPr>
        <w:t>t</w:t>
      </w:r>
      <w:r>
        <w:rPr>
          <w:rFonts w:ascii="Avenir Light" w:hAnsi="Avenir Light"/>
          <w:sz w:val="22"/>
          <w:szCs w:val="22"/>
        </w:rPr>
        <w:t xml:space="preserve"> iedereen op </w:t>
      </w:r>
      <w:r w:rsidR="002C63B3">
        <w:rPr>
          <w:rFonts w:ascii="Avenir Light" w:hAnsi="Avenir Light"/>
          <w:sz w:val="22"/>
          <w:szCs w:val="22"/>
        </w:rPr>
        <w:t xml:space="preserve">om </w:t>
      </w:r>
      <w:r>
        <w:rPr>
          <w:rFonts w:ascii="Avenir Light" w:hAnsi="Avenir Light"/>
          <w:sz w:val="22"/>
          <w:szCs w:val="22"/>
        </w:rPr>
        <w:t>mee te helpen</w:t>
      </w:r>
      <w:r w:rsidR="002C63B3">
        <w:rPr>
          <w:rFonts w:ascii="Avenir Light" w:hAnsi="Avenir Light"/>
          <w:sz w:val="22"/>
          <w:szCs w:val="22"/>
        </w:rPr>
        <w:t>:</w:t>
      </w:r>
      <w:r>
        <w:rPr>
          <w:rFonts w:ascii="Avenir Light" w:hAnsi="Avenir Light"/>
          <w:sz w:val="22"/>
          <w:szCs w:val="22"/>
        </w:rPr>
        <w:t xml:space="preserve"> </w:t>
      </w:r>
      <w:r w:rsidR="002C63B3">
        <w:rPr>
          <w:rFonts w:ascii="Avenir Light" w:hAnsi="Avenir Light"/>
          <w:sz w:val="22"/>
          <w:szCs w:val="22"/>
        </w:rPr>
        <w:t>“</w:t>
      </w:r>
      <w:r>
        <w:rPr>
          <w:rFonts w:ascii="Avenir Light" w:hAnsi="Avenir Light"/>
          <w:sz w:val="22"/>
          <w:szCs w:val="22"/>
        </w:rPr>
        <w:t xml:space="preserve">Stuur een kaart of brief! Laat je horen. </w:t>
      </w:r>
      <w:r w:rsidR="002C63B3">
        <w:rPr>
          <w:rFonts w:ascii="Avenir Light" w:hAnsi="Avenir Light"/>
          <w:sz w:val="22"/>
          <w:szCs w:val="22"/>
        </w:rPr>
        <w:t xml:space="preserve">Eis zorgvuldige, uitvoerbare wetten. </w:t>
      </w:r>
      <w:r>
        <w:rPr>
          <w:rFonts w:ascii="Avenir Light" w:hAnsi="Avenir Light"/>
          <w:sz w:val="22"/>
          <w:szCs w:val="22"/>
        </w:rPr>
        <w:t xml:space="preserve">Kom op voor een rechtvaardige, barmhartige en leefbare samenleving.” </w:t>
      </w:r>
    </w:p>
    <w:p w14:paraId="38C19A8D" w14:textId="77777777" w:rsidR="00A05FE3" w:rsidRDefault="00A05FE3">
      <w:pPr>
        <w:rPr>
          <w:rFonts w:ascii="Avenir Light" w:hAnsi="Avenir Light"/>
          <w:sz w:val="22"/>
          <w:szCs w:val="22"/>
        </w:rPr>
      </w:pPr>
    </w:p>
    <w:p w14:paraId="07B262DA" w14:textId="100B67EB" w:rsidR="00A05FE3" w:rsidRPr="00A05FE3" w:rsidRDefault="00A05FE3" w:rsidP="00A05FE3">
      <w:pPr>
        <w:rPr>
          <w:rFonts w:ascii="Avenir Light" w:eastAsia="Times New Roman" w:hAnsi="Avenir Light" w:cs="Times New Roman"/>
          <w:color w:val="000000"/>
          <w:kern w:val="0"/>
          <w:sz w:val="22"/>
          <w:szCs w:val="22"/>
          <w:lang w:eastAsia="nl-NL"/>
          <w14:ligatures w14:val="none"/>
        </w:rPr>
      </w:pPr>
      <w:r>
        <w:rPr>
          <w:rFonts w:ascii="Avenir Light" w:hAnsi="Avenir Light"/>
          <w:sz w:val="22"/>
          <w:szCs w:val="22"/>
        </w:rPr>
        <w:t xml:space="preserve">U vindt de </w:t>
      </w:r>
      <w:r w:rsidRPr="00A05FE3">
        <w:rPr>
          <w:rFonts w:ascii="Avenir Light" w:eastAsia="Times New Roman" w:hAnsi="Avenir Light" w:cs="Arial"/>
          <w:color w:val="000000"/>
          <w:kern w:val="0"/>
          <w:sz w:val="22"/>
          <w:szCs w:val="22"/>
          <w:lang w:eastAsia="nl-NL"/>
          <w14:ligatures w14:val="none"/>
        </w:rPr>
        <w:t>digitale kaartenactie van INLIA</w:t>
      </w:r>
      <w:r>
        <w:rPr>
          <w:rFonts w:ascii="Avenir Light" w:eastAsia="Times New Roman" w:hAnsi="Avenir Light" w:cs="Arial"/>
          <w:color w:val="000000"/>
          <w:kern w:val="0"/>
          <w:sz w:val="22"/>
          <w:szCs w:val="22"/>
          <w:lang w:eastAsia="nl-NL"/>
          <w14:ligatures w14:val="none"/>
        </w:rPr>
        <w:t xml:space="preserve"> </w:t>
      </w:r>
      <w:hyperlink r:id="rId4" w:history="1">
        <w:r w:rsidRPr="00A05FE3">
          <w:rPr>
            <w:rStyle w:val="Hyperlink"/>
            <w:rFonts w:ascii="Avenir Light" w:eastAsia="Times New Roman" w:hAnsi="Avenir Light" w:cs="Arial"/>
            <w:kern w:val="0"/>
            <w:sz w:val="22"/>
            <w:szCs w:val="22"/>
            <w:lang w:eastAsia="nl-NL"/>
            <w14:ligatures w14:val="none"/>
          </w:rPr>
          <w:t>hier</w:t>
        </w:r>
      </w:hyperlink>
      <w:r>
        <w:rPr>
          <w:rFonts w:ascii="Avenir Light" w:eastAsia="Times New Roman" w:hAnsi="Avenir Light" w:cs="Arial"/>
          <w:color w:val="000000"/>
          <w:kern w:val="0"/>
          <w:sz w:val="22"/>
          <w:szCs w:val="22"/>
          <w:lang w:eastAsia="nl-NL"/>
          <w14:ligatures w14:val="none"/>
        </w:rPr>
        <w:t>. Daarnaast is er nog een kaartenactie van bondgenootschap Stop de Asielwetten, klik daarvoor</w:t>
      </w:r>
      <w:hyperlink r:id="rId5" w:history="1">
        <w:r w:rsidRPr="00A05FE3">
          <w:rPr>
            <w:rStyle w:val="Hyperlink"/>
            <w:rFonts w:ascii="Avenir Light" w:eastAsia="Times New Roman" w:hAnsi="Avenir Light" w:cs="Arial"/>
            <w:kern w:val="0"/>
            <w:sz w:val="22"/>
            <w:szCs w:val="22"/>
            <w:lang w:eastAsia="nl-NL"/>
            <w14:ligatures w14:val="none"/>
          </w:rPr>
          <w:t xml:space="preserve"> hier</w:t>
        </w:r>
      </w:hyperlink>
      <w:r>
        <w:rPr>
          <w:rFonts w:ascii="Avenir Light" w:eastAsia="Times New Roman" w:hAnsi="Avenir Light" w:cs="Arial"/>
          <w:color w:val="000000"/>
          <w:kern w:val="0"/>
          <w:sz w:val="22"/>
          <w:szCs w:val="22"/>
          <w:lang w:eastAsia="nl-NL"/>
          <w14:ligatures w14:val="none"/>
        </w:rPr>
        <w:t xml:space="preserve">.  </w:t>
      </w:r>
      <w:r w:rsidRPr="00A05FE3">
        <w:rPr>
          <w:rFonts w:ascii="Avenir Light" w:eastAsia="Times New Roman" w:hAnsi="Avenir Light" w:cs="Arial"/>
          <w:color w:val="000000"/>
          <w:kern w:val="0"/>
          <w:sz w:val="22"/>
          <w:szCs w:val="22"/>
          <w:lang w:eastAsia="nl-NL"/>
          <w14:ligatures w14:val="none"/>
        </w:rPr>
        <w:t>Beide van harte aanbevolen!</w:t>
      </w:r>
    </w:p>
    <w:p w14:paraId="6186E8EF" w14:textId="77777777" w:rsidR="00A05FE3" w:rsidRPr="00A05FE3" w:rsidRDefault="00A05FE3" w:rsidP="00A05FE3">
      <w:pPr>
        <w:rPr>
          <w:rFonts w:ascii="Avenir Light" w:eastAsia="Times New Roman" w:hAnsi="Avenir Light" w:cs="Times New Roman"/>
          <w:color w:val="000000"/>
          <w:kern w:val="0"/>
          <w:sz w:val="22"/>
          <w:szCs w:val="22"/>
          <w:lang w:eastAsia="nl-NL"/>
          <w14:ligatures w14:val="none"/>
        </w:rPr>
      </w:pPr>
      <w:r w:rsidRPr="00A05FE3">
        <w:rPr>
          <w:rFonts w:ascii="Avenir Light" w:eastAsia="Times New Roman" w:hAnsi="Avenir Light" w:cs="Arial"/>
          <w:color w:val="000000"/>
          <w:kern w:val="0"/>
          <w:sz w:val="22"/>
          <w:szCs w:val="22"/>
          <w:lang w:eastAsia="nl-NL"/>
          <w14:ligatures w14:val="none"/>
        </w:rPr>
        <w:t> </w:t>
      </w:r>
    </w:p>
    <w:p w14:paraId="2C50FA5A" w14:textId="77777777" w:rsidR="00A05FE3" w:rsidRPr="00A05FE3" w:rsidRDefault="00A05FE3">
      <w:pPr>
        <w:rPr>
          <w:rFonts w:ascii="Avenir Light" w:hAnsi="Avenir Light"/>
          <w:sz w:val="22"/>
          <w:szCs w:val="22"/>
        </w:rPr>
      </w:pPr>
    </w:p>
    <w:sectPr w:rsidR="00A05FE3" w:rsidRPr="00A05FE3" w:rsidSect="00C466D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AVENIR MEDIUM OBLIQUE">
    <w:altName w:val="Trebuchet MS"/>
    <w:charset w:val="00"/>
    <w:family w:val="auto"/>
    <w:pitch w:val="variable"/>
    <w:sig w:usb0="800000AF" w:usb1="5000204A" w:usb2="00000000" w:usb3="00000000" w:csb0="0000009B" w:csb1="00000000"/>
  </w:font>
  <w:font w:name="AVENIR LIGHT OBLIQUE">
    <w:altName w:val="Century Gothic"/>
    <w:charset w:val="4D"/>
    <w:family w:val="swiss"/>
    <w:pitch w:val="variable"/>
    <w:sig w:usb0="800000AF" w:usb1="5000204A" w:usb2="00000000" w:usb3="00000000" w:csb0="0000009B" w:csb1="00000000"/>
  </w:font>
  <w:font w:name="Avenir Medium">
    <w:altName w:val="Trebuchet MS"/>
    <w:charset w:val="00"/>
    <w:family w:val="auto"/>
    <w:pitch w:val="variable"/>
    <w:sig w:usb0="800000AF" w:usb1="5000204A" w:usb2="00000000" w:usb3="00000000" w:csb0="0000009B" w:csb1="00000000"/>
  </w:font>
  <w:font w:name="Avenir Light">
    <w:altName w:val="Century Gothic"/>
    <w:charset w:val="4D"/>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760"/>
    <w:rsid w:val="00025925"/>
    <w:rsid w:val="00094C28"/>
    <w:rsid w:val="002C63B3"/>
    <w:rsid w:val="002D1661"/>
    <w:rsid w:val="006E5FD9"/>
    <w:rsid w:val="00967251"/>
    <w:rsid w:val="009D50E3"/>
    <w:rsid w:val="00A05FE3"/>
    <w:rsid w:val="00B11760"/>
    <w:rsid w:val="00C466D0"/>
    <w:rsid w:val="00E64B8C"/>
    <w:rsid w:val="00ED00F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5FE68"/>
  <w15:chartTrackingRefBased/>
  <w15:docId w15:val="{AF59EBFF-AE05-B84D-8A73-79A12F175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B117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B117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B11760"/>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B11760"/>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B11760"/>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B11760"/>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B11760"/>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B11760"/>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B11760"/>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B11760"/>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B11760"/>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B11760"/>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B11760"/>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B11760"/>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B11760"/>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B11760"/>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B11760"/>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B11760"/>
    <w:rPr>
      <w:rFonts w:eastAsiaTheme="majorEastAsia" w:cstheme="majorBidi"/>
      <w:color w:val="272727" w:themeColor="text1" w:themeTint="D8"/>
    </w:rPr>
  </w:style>
  <w:style w:type="paragraph" w:styleId="Titel">
    <w:name w:val="Title"/>
    <w:basedOn w:val="Standaard"/>
    <w:next w:val="Standaard"/>
    <w:link w:val="TitelChar"/>
    <w:uiPriority w:val="10"/>
    <w:qFormat/>
    <w:rsid w:val="00B11760"/>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B11760"/>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B11760"/>
    <w:pPr>
      <w:numPr>
        <w:ilvl w:val="1"/>
      </w:numPr>
      <w:spacing w:after="160"/>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B11760"/>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B11760"/>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B11760"/>
    <w:rPr>
      <w:i/>
      <w:iCs/>
      <w:color w:val="404040" w:themeColor="text1" w:themeTint="BF"/>
    </w:rPr>
  </w:style>
  <w:style w:type="paragraph" w:styleId="Lijstalinea">
    <w:name w:val="List Paragraph"/>
    <w:basedOn w:val="Standaard"/>
    <w:uiPriority w:val="34"/>
    <w:qFormat/>
    <w:rsid w:val="00B11760"/>
    <w:pPr>
      <w:ind w:left="720"/>
      <w:contextualSpacing/>
    </w:pPr>
  </w:style>
  <w:style w:type="character" w:styleId="Intensievebenadrukking">
    <w:name w:val="Intense Emphasis"/>
    <w:basedOn w:val="Standaardalinea-lettertype"/>
    <w:uiPriority w:val="21"/>
    <w:qFormat/>
    <w:rsid w:val="00B11760"/>
    <w:rPr>
      <w:i/>
      <w:iCs/>
      <w:color w:val="0F4761" w:themeColor="accent1" w:themeShade="BF"/>
    </w:rPr>
  </w:style>
  <w:style w:type="paragraph" w:styleId="Duidelijkcitaat">
    <w:name w:val="Intense Quote"/>
    <w:basedOn w:val="Standaard"/>
    <w:next w:val="Standaard"/>
    <w:link w:val="DuidelijkcitaatChar"/>
    <w:uiPriority w:val="30"/>
    <w:qFormat/>
    <w:rsid w:val="00B117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B11760"/>
    <w:rPr>
      <w:i/>
      <w:iCs/>
      <w:color w:val="0F4761" w:themeColor="accent1" w:themeShade="BF"/>
    </w:rPr>
  </w:style>
  <w:style w:type="character" w:styleId="Intensieveverwijzing">
    <w:name w:val="Intense Reference"/>
    <w:basedOn w:val="Standaardalinea-lettertype"/>
    <w:uiPriority w:val="32"/>
    <w:qFormat/>
    <w:rsid w:val="00B11760"/>
    <w:rPr>
      <w:b/>
      <w:bCs/>
      <w:smallCaps/>
      <w:color w:val="0F4761" w:themeColor="accent1" w:themeShade="BF"/>
      <w:spacing w:val="5"/>
    </w:rPr>
  </w:style>
  <w:style w:type="character" w:customStyle="1" w:styleId="apple-converted-space">
    <w:name w:val="apple-converted-space"/>
    <w:basedOn w:val="Standaardalinea-lettertype"/>
    <w:rsid w:val="00A05FE3"/>
  </w:style>
  <w:style w:type="character" w:styleId="Hyperlink">
    <w:name w:val="Hyperlink"/>
    <w:basedOn w:val="Standaardalinea-lettertype"/>
    <w:uiPriority w:val="99"/>
    <w:unhideWhenUsed/>
    <w:rsid w:val="00A05FE3"/>
    <w:rPr>
      <w:color w:val="0000FF"/>
      <w:u w:val="single"/>
    </w:rPr>
  </w:style>
  <w:style w:type="paragraph" w:styleId="Geenafstand">
    <w:name w:val="No Spacing"/>
    <w:uiPriority w:val="1"/>
    <w:qFormat/>
    <w:rsid w:val="00A05FE3"/>
  </w:style>
  <w:style w:type="character" w:customStyle="1" w:styleId="UnresolvedMention">
    <w:name w:val="Unresolved Mention"/>
    <w:basedOn w:val="Standaardalinea-lettertype"/>
    <w:uiPriority w:val="99"/>
    <w:semiHidden/>
    <w:unhideWhenUsed/>
    <w:rsid w:val="00A05F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amnesty.nl/acties/gk-eerste-kamer-asielwetten" TargetMode="External"/><Relationship Id="rId4" Type="http://schemas.openxmlformats.org/officeDocument/2006/relationships/hyperlink" Target="https://www.inlia.nl/nl/kaartenactie"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560</Words>
  <Characters>3081</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2</cp:revision>
  <dcterms:created xsi:type="dcterms:W3CDTF">2026-02-20T13:31:00Z</dcterms:created>
  <dcterms:modified xsi:type="dcterms:W3CDTF">2026-02-20T13:31:00Z</dcterms:modified>
</cp:coreProperties>
</file>